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929C" w14:textId="44F238CB" w:rsidR="001528C7" w:rsidRPr="007A3CAB" w:rsidRDefault="001528C7" w:rsidP="001528C7">
      <w:pPr>
        <w:spacing w:line="360" w:lineRule="auto"/>
        <w:rPr>
          <w:rFonts w:asciiTheme="minorHAnsi" w:hAnsiTheme="minorHAnsi" w:cstheme="minorHAnsi"/>
          <w:b/>
          <w:sz w:val="28"/>
          <w:szCs w:val="28"/>
        </w:rPr>
      </w:pPr>
      <w:r w:rsidRPr="007A3CAB">
        <w:rPr>
          <w:rFonts w:asciiTheme="minorHAnsi" w:hAnsiTheme="minorHAnsi" w:cstheme="minorHAnsi"/>
          <w:b/>
          <w:sz w:val="36"/>
          <w:szCs w:val="36"/>
        </w:rPr>
        <w:t xml:space="preserve">Matthäus Stage Two – Teil </w:t>
      </w:r>
      <w:r>
        <w:rPr>
          <w:rFonts w:asciiTheme="minorHAnsi" w:hAnsiTheme="minorHAnsi" w:cstheme="minorHAnsi"/>
          <w:b/>
          <w:sz w:val="36"/>
          <w:szCs w:val="36"/>
        </w:rPr>
        <w:t>2</w:t>
      </w:r>
    </w:p>
    <w:p w14:paraId="43555198" w14:textId="4C0C7E92" w:rsidR="002373F7" w:rsidRPr="002373F7" w:rsidRDefault="002373F7" w:rsidP="002373F7">
      <w:pPr>
        <w:pStyle w:val="KeinLeerraum"/>
        <w:rPr>
          <w:szCs w:val="24"/>
        </w:rPr>
      </w:pPr>
      <w:r w:rsidRPr="002373F7">
        <w:rPr>
          <w:szCs w:val="24"/>
        </w:rPr>
        <w:t>"Als aber Jesus zu Bethlehem in Judäa geboren war, in den Tagen des Königs Herodes, siehe, da kamen Weise vom Morgenland nach Jerusalem, die sprachen: 2 Wo ist der König der Juden, der geboren worden ist? Denn wir haben seinen Stern im Morgenland gesehen und sind gekommen, ihm zu huldigen. 3 Als aber der König Herodes es hörte, wurde er bestürzt und ganz Jerusalem mit ihm; 4 und er versammelte alle Hohen Priester und Schriftgelehrten des Volkes und erkundigte sich bei ihnen, wo der Christus geboren werden solle. 5 Sie aber sagten ihm: Zu Bethlehem in Judäa; denn so steht durch den Propheten geschrieben: 6 »Und du, Bethlehem, Land Juda, bist keineswegs die geringste unter den Fürsten Judas, denn aus dir wird ein Führer hervorkommen, der mein Volk Israel hüten wird.«</w:t>
      </w:r>
      <w:r w:rsidR="00E64366">
        <w:rPr>
          <w:szCs w:val="24"/>
        </w:rPr>
        <w:t xml:space="preserve"> (Mich 5,1)</w:t>
      </w:r>
      <w:r w:rsidRPr="002373F7">
        <w:rPr>
          <w:szCs w:val="24"/>
        </w:rPr>
        <w:t xml:space="preserve"> 7 Dann berief Herodes die Weisen heimlich und erforschte genau von ihnen die Zeit der Erscheinung des Sternes; 8 und er sandte sie nach Bethlehem und sprach: Zieht hin und forscht genau nach dem Kind! Wenn ihr es aber gefunden habt, so berichtet es mir, damit auch ich komme und ihm huldige. 9 Sie aber zogen hin, als sie den König gehört hatten. Und siehe, der Stern, den sie im Morgenland gesehen hatten, ging vor ihnen her, bis er kam und oben über </w:t>
      </w:r>
      <w:r w:rsidRPr="002373F7">
        <w:rPr>
          <w:rFonts w:ascii="Cambria Math" w:hAnsi="Cambria Math" w:cs="Cambria Math"/>
          <w:szCs w:val="24"/>
        </w:rPr>
        <w:t>⟨</w:t>
      </w:r>
      <w:r w:rsidRPr="002373F7">
        <w:rPr>
          <w:szCs w:val="24"/>
        </w:rPr>
        <w:t>der Stelle</w:t>
      </w:r>
      <w:r w:rsidRPr="002373F7">
        <w:rPr>
          <w:rFonts w:ascii="Cambria Math" w:hAnsi="Cambria Math" w:cs="Cambria Math"/>
          <w:szCs w:val="24"/>
        </w:rPr>
        <w:t>⟩</w:t>
      </w:r>
      <w:r w:rsidRPr="002373F7">
        <w:rPr>
          <w:szCs w:val="24"/>
        </w:rPr>
        <w:t xml:space="preserve"> stand, wo das Kind war. 10 Als sie aber den Stern sahen, freuten sie sich mit sehr großer Freude. 11 Und als sie in das Haus gekommen waren, sahen sie das Kind mit Maria, seiner Mutter, und sie fielen nieder und huldigten ihm, und sie öffneten ihre Schätze und opferten ihm Gaben: Gold und Weihrauch und Myrrhe. 12 Und als sie im Traum eine göttliche Weisung empfangen hatten, nicht wieder zu Herodes zurückzukehren, zogen sie auf einem anderen Weg hin in ihr Land.</w:t>
      </w:r>
      <w:r w:rsidR="00FC22E6">
        <w:rPr>
          <w:szCs w:val="24"/>
        </w:rPr>
        <w:t xml:space="preserve"> </w:t>
      </w:r>
      <w:r w:rsidRPr="002373F7">
        <w:rPr>
          <w:szCs w:val="24"/>
        </w:rPr>
        <w:t>13 Als sie aber hingezogen waren, siehe, da erscheint ein Engel des Herrn dem Josef im Traum und spricht: Steh auf, nimm das Kind und seine Mutter zu dir und fliehe nach Ägypten, und bleibe dort, bis ich es dir sage! Denn Herodes wird das Kind suchen, um es umzubringen. 14 Er aber stand auf, nahm das Kind und seine Mutter des Nachts zu sich und zog hin nach Ägypten. 15 Und er war dort bis zum Tod des Herodes; damit erfüllt wurde, was von dem Herrn geredet ist durch den Propheten, der spricht: »Aus Ägypten habe ich meinen Sohn gerufen.«</w:t>
      </w:r>
      <w:r>
        <w:rPr>
          <w:szCs w:val="24"/>
        </w:rPr>
        <w:t xml:space="preserve"> (Ho</w:t>
      </w:r>
      <w:r w:rsidR="0069507F">
        <w:rPr>
          <w:szCs w:val="24"/>
        </w:rPr>
        <w:t>s</w:t>
      </w:r>
      <w:r>
        <w:rPr>
          <w:szCs w:val="24"/>
        </w:rPr>
        <w:t xml:space="preserve"> 11,1)</w:t>
      </w:r>
      <w:r w:rsidRPr="002373F7">
        <w:rPr>
          <w:szCs w:val="24"/>
        </w:rPr>
        <w:t xml:space="preserve"> 16 Da ergrimmte Herodes sehr, als er sah, dass er von den Weisen hintergangen worden war; und er sandte hin und ließ alle Jungen töten, die in Bethlehem und in seinem ganzen Gebiet waren, von zwei Jahren und darunter, nach der Zeit, die er von den Weisen genau erforscht hatte. 17 Da wurde erfüllt, was durch den Propheten Jeremia geredet ist, der spricht: 18 »Eine Stimme ist in Rama gehört worden, Weinen und viel Wehklagen: Rahel beweint ihre Kinder, und sie wollte sich nicht trösten lassen, weil sie nicht </w:t>
      </w:r>
      <w:r w:rsidRPr="002373F7">
        <w:rPr>
          <w:rFonts w:ascii="Cambria Math" w:hAnsi="Cambria Math" w:cs="Cambria Math"/>
          <w:szCs w:val="24"/>
        </w:rPr>
        <w:t>⟨</w:t>
      </w:r>
      <w:r w:rsidRPr="002373F7">
        <w:rPr>
          <w:szCs w:val="24"/>
        </w:rPr>
        <w:t>mehr</w:t>
      </w:r>
      <w:r w:rsidRPr="002373F7">
        <w:rPr>
          <w:rFonts w:ascii="Cambria Math" w:hAnsi="Cambria Math" w:cs="Cambria Math"/>
          <w:szCs w:val="24"/>
        </w:rPr>
        <w:t>⟩</w:t>
      </w:r>
      <w:r w:rsidRPr="002373F7">
        <w:rPr>
          <w:szCs w:val="24"/>
        </w:rPr>
        <w:t xml:space="preserve"> sind.«</w:t>
      </w:r>
      <w:r>
        <w:rPr>
          <w:szCs w:val="24"/>
        </w:rPr>
        <w:t xml:space="preserve"> (Jer 31,15)</w:t>
      </w:r>
      <w:r w:rsidRPr="002373F7">
        <w:rPr>
          <w:szCs w:val="24"/>
        </w:rPr>
        <w:t>"</w:t>
      </w:r>
      <w:r>
        <w:rPr>
          <w:szCs w:val="24"/>
        </w:rPr>
        <w:t xml:space="preserve"> </w:t>
      </w:r>
      <w:r w:rsidRPr="002373F7">
        <w:rPr>
          <w:b/>
          <w:bCs/>
          <w:szCs w:val="24"/>
        </w:rPr>
        <w:t>(</w:t>
      </w:r>
      <w:r>
        <w:rPr>
          <w:b/>
          <w:bCs/>
          <w:szCs w:val="24"/>
        </w:rPr>
        <w:t>Mt 2,1-18</w:t>
      </w:r>
      <w:r w:rsidRPr="002373F7">
        <w:rPr>
          <w:b/>
          <w:bCs/>
          <w:szCs w:val="24"/>
        </w:rPr>
        <w:t>)</w:t>
      </w:r>
    </w:p>
    <w:p w14:paraId="0A656A7D" w14:textId="7B04F9E1" w:rsidR="002373F7" w:rsidRDefault="002373F7" w:rsidP="00824285">
      <w:pPr>
        <w:pStyle w:val="KeinLeerraum"/>
        <w:rPr>
          <w:szCs w:val="24"/>
        </w:rPr>
      </w:pPr>
    </w:p>
    <w:p w14:paraId="7866B970" w14:textId="6B1FFC50" w:rsidR="004B2BD7" w:rsidRDefault="005C2D36" w:rsidP="004B2BD7">
      <w:pPr>
        <w:pStyle w:val="KeinLeerraum"/>
        <w:rPr>
          <w:b/>
          <w:bCs/>
          <w:szCs w:val="24"/>
        </w:rPr>
      </w:pPr>
      <w:r w:rsidRPr="005C2D36">
        <w:rPr>
          <w:b/>
          <w:bCs/>
          <w:szCs w:val="24"/>
        </w:rPr>
        <w:t xml:space="preserve">Chronologie Aufenthalte Jesu gemäss Mt </w:t>
      </w:r>
      <w:r w:rsidR="00CF5EBE">
        <w:rPr>
          <w:b/>
          <w:bCs/>
          <w:szCs w:val="24"/>
        </w:rPr>
        <w:t>1-</w:t>
      </w:r>
      <w:r w:rsidRPr="005C2D36">
        <w:rPr>
          <w:b/>
          <w:bCs/>
          <w:szCs w:val="24"/>
        </w:rPr>
        <w:t xml:space="preserve">2 und Lk </w:t>
      </w:r>
      <w:r w:rsidR="00CF5EBE">
        <w:rPr>
          <w:b/>
          <w:bCs/>
          <w:szCs w:val="24"/>
        </w:rPr>
        <w:t>1-</w:t>
      </w:r>
      <w:r w:rsidRPr="005C2D36">
        <w:rPr>
          <w:b/>
          <w:bCs/>
          <w:szCs w:val="24"/>
        </w:rPr>
        <w:t>2</w:t>
      </w:r>
      <w:r w:rsidR="00305E0F">
        <w:rPr>
          <w:b/>
          <w:bCs/>
          <w:szCs w:val="24"/>
        </w:rPr>
        <w:t xml:space="preserve"> </w:t>
      </w:r>
      <w:r w:rsidR="004B2BD7">
        <w:rPr>
          <w:b/>
          <w:bCs/>
          <w:szCs w:val="24"/>
        </w:rPr>
        <w:t>nach historischer Datierung</w:t>
      </w:r>
    </w:p>
    <w:p w14:paraId="32EA1C0A" w14:textId="6ED75CF7" w:rsidR="005C2D36" w:rsidRPr="004B2BD7" w:rsidRDefault="00305E0F" w:rsidP="004B2BD7">
      <w:pPr>
        <w:pStyle w:val="KeinLeerraum"/>
        <w:spacing w:line="360" w:lineRule="auto"/>
      </w:pPr>
      <w:r w:rsidRPr="004B2BD7">
        <w:t>(</w:t>
      </w:r>
      <w:r w:rsidR="004B2BD7">
        <w:t>H</w:t>
      </w:r>
      <w:r w:rsidRPr="004B2BD7">
        <w:t>istorische Datierung</w:t>
      </w:r>
      <w:r w:rsidR="004B2BD7" w:rsidRPr="004B2BD7">
        <w:t>: Von 1 v.Chr. bis 1 n.Chr. liegt nur 1 Jahr</w:t>
      </w:r>
      <w:r w:rsidRPr="004B2BD7">
        <w:t>)</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1696"/>
        <w:gridCol w:w="3316"/>
        <w:gridCol w:w="2506"/>
        <w:gridCol w:w="2506"/>
      </w:tblGrid>
      <w:tr w:rsidR="005C2D36" w:rsidRPr="005C2D36" w14:paraId="72FBCF13" w14:textId="77777777" w:rsidTr="00480C4E">
        <w:tc>
          <w:tcPr>
            <w:tcW w:w="1696" w:type="dxa"/>
            <w:shd w:val="clear" w:color="auto" w:fill="D9E2F3" w:themeFill="accent5" w:themeFillTint="33"/>
          </w:tcPr>
          <w:p w14:paraId="1DCB2FAA" w14:textId="6D9B0A82" w:rsidR="005C2D36" w:rsidRPr="005C2D36" w:rsidRDefault="005C2D36" w:rsidP="00824285">
            <w:pPr>
              <w:pStyle w:val="KeinLeerraum"/>
              <w:rPr>
                <w:b/>
                <w:bCs/>
                <w:szCs w:val="24"/>
              </w:rPr>
            </w:pPr>
            <w:r w:rsidRPr="005C2D36">
              <w:rPr>
                <w:b/>
                <w:bCs/>
                <w:szCs w:val="24"/>
              </w:rPr>
              <w:t>Zeitpunkt</w:t>
            </w:r>
          </w:p>
        </w:tc>
        <w:tc>
          <w:tcPr>
            <w:tcW w:w="3316" w:type="dxa"/>
            <w:shd w:val="clear" w:color="auto" w:fill="D9E2F3" w:themeFill="accent5" w:themeFillTint="33"/>
          </w:tcPr>
          <w:p w14:paraId="16F058BD" w14:textId="466544DB" w:rsidR="005C2D36" w:rsidRPr="005C2D36" w:rsidRDefault="005C2D36" w:rsidP="00824285">
            <w:pPr>
              <w:pStyle w:val="KeinLeerraum"/>
              <w:rPr>
                <w:b/>
                <w:bCs/>
                <w:szCs w:val="24"/>
              </w:rPr>
            </w:pPr>
          </w:p>
        </w:tc>
        <w:tc>
          <w:tcPr>
            <w:tcW w:w="2506" w:type="dxa"/>
            <w:shd w:val="clear" w:color="auto" w:fill="D9E2F3" w:themeFill="accent5" w:themeFillTint="33"/>
          </w:tcPr>
          <w:p w14:paraId="1D89052E" w14:textId="64F6374C" w:rsidR="005C2D36" w:rsidRPr="005C2D36" w:rsidRDefault="005C2D36" w:rsidP="00824285">
            <w:pPr>
              <w:pStyle w:val="KeinLeerraum"/>
              <w:rPr>
                <w:b/>
                <w:bCs/>
                <w:szCs w:val="24"/>
              </w:rPr>
            </w:pPr>
            <w:r w:rsidRPr="005C2D36">
              <w:rPr>
                <w:b/>
                <w:bCs/>
                <w:szCs w:val="24"/>
              </w:rPr>
              <w:t>Ort</w:t>
            </w:r>
          </w:p>
        </w:tc>
        <w:tc>
          <w:tcPr>
            <w:tcW w:w="2506" w:type="dxa"/>
            <w:shd w:val="clear" w:color="auto" w:fill="D9E2F3" w:themeFill="accent5" w:themeFillTint="33"/>
          </w:tcPr>
          <w:p w14:paraId="2C988A3B" w14:textId="02C3BEEC" w:rsidR="005C2D36" w:rsidRPr="005C2D36" w:rsidRDefault="005C2D36" w:rsidP="00824285">
            <w:pPr>
              <w:pStyle w:val="KeinLeerraum"/>
              <w:rPr>
                <w:b/>
                <w:bCs/>
                <w:szCs w:val="24"/>
              </w:rPr>
            </w:pPr>
            <w:r w:rsidRPr="005C2D36">
              <w:rPr>
                <w:b/>
                <w:bCs/>
                <w:szCs w:val="24"/>
              </w:rPr>
              <w:t>Referenz</w:t>
            </w:r>
          </w:p>
        </w:tc>
      </w:tr>
      <w:tr w:rsidR="005C2D36" w14:paraId="017B90E1" w14:textId="77777777" w:rsidTr="00480C4E">
        <w:tc>
          <w:tcPr>
            <w:tcW w:w="1696" w:type="dxa"/>
          </w:tcPr>
          <w:p w14:paraId="3190AEEF" w14:textId="6ABA92BB" w:rsidR="005C2D36" w:rsidRDefault="00305E0F" w:rsidP="005C2D36">
            <w:pPr>
              <w:pStyle w:val="KeinLeerraum"/>
              <w:rPr>
                <w:szCs w:val="24"/>
              </w:rPr>
            </w:pPr>
            <w:r>
              <w:rPr>
                <w:szCs w:val="24"/>
              </w:rPr>
              <w:t>3</w:t>
            </w:r>
            <w:r w:rsidR="00495C88">
              <w:rPr>
                <w:szCs w:val="24"/>
              </w:rPr>
              <w:t xml:space="preserve"> v.Chr.</w:t>
            </w:r>
          </w:p>
        </w:tc>
        <w:tc>
          <w:tcPr>
            <w:tcW w:w="3316" w:type="dxa"/>
          </w:tcPr>
          <w:p w14:paraId="2E6D8B1C" w14:textId="0185AE5C" w:rsidR="005C2D36" w:rsidRDefault="00495C88" w:rsidP="005C2D36">
            <w:pPr>
              <w:pStyle w:val="KeinLeerraum"/>
              <w:rPr>
                <w:szCs w:val="24"/>
              </w:rPr>
            </w:pPr>
            <w:r>
              <w:rPr>
                <w:szCs w:val="24"/>
              </w:rPr>
              <w:t xml:space="preserve">Verlobung </w:t>
            </w:r>
            <w:r w:rsidR="005C2D36">
              <w:rPr>
                <w:szCs w:val="24"/>
              </w:rPr>
              <w:t>Josef und Maria</w:t>
            </w:r>
          </w:p>
          <w:p w14:paraId="286DF722" w14:textId="1DAE8FAC" w:rsidR="00495C88" w:rsidRDefault="00495C88" w:rsidP="005C2D36">
            <w:pPr>
              <w:pStyle w:val="KeinLeerraum"/>
              <w:rPr>
                <w:szCs w:val="24"/>
              </w:rPr>
            </w:pPr>
            <w:r>
              <w:rPr>
                <w:szCs w:val="24"/>
              </w:rPr>
              <w:t>Zeugung durch den Hl. Geist</w:t>
            </w:r>
          </w:p>
          <w:p w14:paraId="1693C9BD" w14:textId="0E748DBB" w:rsidR="00495C88" w:rsidRPr="00172454" w:rsidRDefault="00495C88" w:rsidP="005C2D36">
            <w:pPr>
              <w:pStyle w:val="KeinLeerraum"/>
              <w:rPr>
                <w:sz w:val="12"/>
                <w:szCs w:val="12"/>
              </w:rPr>
            </w:pPr>
          </w:p>
        </w:tc>
        <w:tc>
          <w:tcPr>
            <w:tcW w:w="2506" w:type="dxa"/>
          </w:tcPr>
          <w:p w14:paraId="3EAF1301" w14:textId="030A98B0" w:rsidR="005C2D36" w:rsidRDefault="005C2D36" w:rsidP="005C2D36">
            <w:pPr>
              <w:pStyle w:val="KeinLeerraum"/>
              <w:rPr>
                <w:szCs w:val="24"/>
              </w:rPr>
            </w:pPr>
            <w:r>
              <w:rPr>
                <w:szCs w:val="24"/>
              </w:rPr>
              <w:t>Nazareth</w:t>
            </w:r>
          </w:p>
        </w:tc>
        <w:tc>
          <w:tcPr>
            <w:tcW w:w="2506" w:type="dxa"/>
          </w:tcPr>
          <w:p w14:paraId="5D78E1CE" w14:textId="2B1C95B6" w:rsidR="005C2D36" w:rsidRDefault="00495C88" w:rsidP="005C2D36">
            <w:pPr>
              <w:pStyle w:val="KeinLeerraum"/>
              <w:rPr>
                <w:szCs w:val="24"/>
              </w:rPr>
            </w:pPr>
            <w:r>
              <w:rPr>
                <w:szCs w:val="24"/>
              </w:rPr>
              <w:t>Mt 1,18-25; Lk 1,26-31</w:t>
            </w:r>
          </w:p>
        </w:tc>
      </w:tr>
      <w:tr w:rsidR="005C2D36" w14:paraId="10D2A6A1" w14:textId="77777777" w:rsidTr="00480C4E">
        <w:tc>
          <w:tcPr>
            <w:tcW w:w="1696" w:type="dxa"/>
          </w:tcPr>
          <w:p w14:paraId="7913ABC3" w14:textId="114E1C32" w:rsidR="005C2D36" w:rsidRDefault="00305E0F" w:rsidP="005C2D36">
            <w:pPr>
              <w:pStyle w:val="KeinLeerraum"/>
              <w:rPr>
                <w:szCs w:val="24"/>
              </w:rPr>
            </w:pPr>
            <w:r>
              <w:rPr>
                <w:szCs w:val="24"/>
              </w:rPr>
              <w:t xml:space="preserve">2 </w:t>
            </w:r>
            <w:r w:rsidR="005C2D36">
              <w:rPr>
                <w:szCs w:val="24"/>
              </w:rPr>
              <w:t>v.Chr.</w:t>
            </w:r>
          </w:p>
        </w:tc>
        <w:tc>
          <w:tcPr>
            <w:tcW w:w="3316" w:type="dxa"/>
          </w:tcPr>
          <w:p w14:paraId="49278EB9" w14:textId="0745BBBF" w:rsidR="007C1E3A" w:rsidRDefault="007C1E3A" w:rsidP="005C2D36">
            <w:pPr>
              <w:pStyle w:val="KeinLeerraum"/>
              <w:rPr>
                <w:szCs w:val="24"/>
              </w:rPr>
            </w:pPr>
            <w:r>
              <w:rPr>
                <w:szCs w:val="24"/>
              </w:rPr>
              <w:t>Volkszählung</w:t>
            </w:r>
          </w:p>
          <w:p w14:paraId="03DCF602" w14:textId="0321F7AE" w:rsidR="005C2D36" w:rsidRDefault="005C2D36" w:rsidP="005C2D36">
            <w:pPr>
              <w:pStyle w:val="KeinLeerraum"/>
              <w:rPr>
                <w:szCs w:val="24"/>
              </w:rPr>
            </w:pPr>
            <w:r>
              <w:rPr>
                <w:szCs w:val="24"/>
              </w:rPr>
              <w:t>Geburt Jesu</w:t>
            </w:r>
          </w:p>
          <w:p w14:paraId="3CDF79A1" w14:textId="77777777" w:rsidR="00495C88" w:rsidRDefault="00495C88" w:rsidP="005C2D36">
            <w:pPr>
              <w:pStyle w:val="KeinLeerraum"/>
              <w:rPr>
                <w:szCs w:val="24"/>
              </w:rPr>
            </w:pPr>
            <w:r>
              <w:rPr>
                <w:szCs w:val="24"/>
              </w:rPr>
              <w:t>Besuch der Hirten</w:t>
            </w:r>
          </w:p>
          <w:p w14:paraId="2BB81898" w14:textId="77777777" w:rsidR="00CF5EBE" w:rsidRDefault="004B76CB" w:rsidP="005C2D36">
            <w:pPr>
              <w:pStyle w:val="KeinLeerraum"/>
              <w:rPr>
                <w:szCs w:val="24"/>
              </w:rPr>
            </w:pPr>
            <w:r>
              <w:rPr>
                <w:szCs w:val="24"/>
              </w:rPr>
              <w:t>Rückkehr nach Nazareth</w:t>
            </w:r>
          </w:p>
          <w:p w14:paraId="02B155CC" w14:textId="0ABDBAE8" w:rsidR="004B76CB" w:rsidRPr="00172454" w:rsidRDefault="004B76CB" w:rsidP="005C2D36">
            <w:pPr>
              <w:pStyle w:val="KeinLeerraum"/>
              <w:rPr>
                <w:sz w:val="12"/>
                <w:szCs w:val="12"/>
              </w:rPr>
            </w:pPr>
          </w:p>
        </w:tc>
        <w:tc>
          <w:tcPr>
            <w:tcW w:w="2506" w:type="dxa"/>
          </w:tcPr>
          <w:p w14:paraId="502318DB" w14:textId="12ECEA0B" w:rsidR="007C1E3A" w:rsidRDefault="007C1E3A" w:rsidP="005C2D36">
            <w:pPr>
              <w:pStyle w:val="KeinLeerraum"/>
              <w:rPr>
                <w:szCs w:val="24"/>
              </w:rPr>
            </w:pPr>
            <w:r>
              <w:rPr>
                <w:szCs w:val="24"/>
              </w:rPr>
              <w:t>Nazareth - Bethlehem</w:t>
            </w:r>
          </w:p>
          <w:p w14:paraId="0472B21A" w14:textId="19403AF9" w:rsidR="005C2D36" w:rsidRDefault="005C2D36" w:rsidP="005C2D36">
            <w:pPr>
              <w:pStyle w:val="KeinLeerraum"/>
              <w:rPr>
                <w:szCs w:val="24"/>
              </w:rPr>
            </w:pPr>
            <w:r>
              <w:rPr>
                <w:szCs w:val="24"/>
              </w:rPr>
              <w:t>Bethlehem</w:t>
            </w:r>
          </w:p>
          <w:p w14:paraId="5AF44C15" w14:textId="77777777" w:rsidR="004B76CB" w:rsidRDefault="004B76CB" w:rsidP="004B76CB">
            <w:pPr>
              <w:pStyle w:val="KeinLeerraum"/>
              <w:rPr>
                <w:szCs w:val="24"/>
              </w:rPr>
            </w:pPr>
            <w:r>
              <w:rPr>
                <w:szCs w:val="24"/>
              </w:rPr>
              <w:t>Bethlehem</w:t>
            </w:r>
          </w:p>
          <w:p w14:paraId="6835339F" w14:textId="2B721C32" w:rsidR="004B76CB" w:rsidRDefault="007C1E3A" w:rsidP="005C2D36">
            <w:pPr>
              <w:pStyle w:val="KeinLeerraum"/>
              <w:rPr>
                <w:szCs w:val="24"/>
              </w:rPr>
            </w:pPr>
            <w:r>
              <w:rPr>
                <w:szCs w:val="24"/>
              </w:rPr>
              <w:t xml:space="preserve">Bethlehem - </w:t>
            </w:r>
            <w:r w:rsidR="004B76CB">
              <w:rPr>
                <w:szCs w:val="24"/>
              </w:rPr>
              <w:t>Nazareth</w:t>
            </w:r>
          </w:p>
        </w:tc>
        <w:tc>
          <w:tcPr>
            <w:tcW w:w="2506" w:type="dxa"/>
          </w:tcPr>
          <w:p w14:paraId="6B25E491" w14:textId="765F1F94" w:rsidR="007C1E3A" w:rsidRDefault="007C1E3A" w:rsidP="005C2D36">
            <w:pPr>
              <w:pStyle w:val="KeinLeerraum"/>
              <w:rPr>
                <w:szCs w:val="24"/>
              </w:rPr>
            </w:pPr>
            <w:r>
              <w:rPr>
                <w:szCs w:val="24"/>
              </w:rPr>
              <w:t>Lk 2,1-5</w:t>
            </w:r>
          </w:p>
          <w:p w14:paraId="271C3DEC" w14:textId="78EC666D" w:rsidR="005C2D36" w:rsidRDefault="00495C88" w:rsidP="005C2D36">
            <w:pPr>
              <w:pStyle w:val="KeinLeerraum"/>
              <w:rPr>
                <w:szCs w:val="24"/>
              </w:rPr>
            </w:pPr>
            <w:r>
              <w:rPr>
                <w:szCs w:val="24"/>
              </w:rPr>
              <w:t>Lk 2,</w:t>
            </w:r>
            <w:r w:rsidR="007C1E3A">
              <w:rPr>
                <w:szCs w:val="24"/>
              </w:rPr>
              <w:t>6</w:t>
            </w:r>
            <w:r>
              <w:rPr>
                <w:szCs w:val="24"/>
              </w:rPr>
              <w:t>-7</w:t>
            </w:r>
          </w:p>
          <w:p w14:paraId="77650B72" w14:textId="77777777" w:rsidR="00495C88" w:rsidRDefault="00495C88" w:rsidP="005C2D36">
            <w:pPr>
              <w:pStyle w:val="KeinLeerraum"/>
              <w:rPr>
                <w:szCs w:val="24"/>
              </w:rPr>
            </w:pPr>
            <w:r>
              <w:rPr>
                <w:szCs w:val="24"/>
              </w:rPr>
              <w:t>Lk 2,8-20</w:t>
            </w:r>
          </w:p>
          <w:p w14:paraId="5C0A43AA" w14:textId="3CB065FC" w:rsidR="004B76CB" w:rsidRDefault="004B76CB" w:rsidP="005C2D36">
            <w:pPr>
              <w:pStyle w:val="KeinLeerraum"/>
              <w:rPr>
                <w:szCs w:val="24"/>
              </w:rPr>
            </w:pPr>
            <w:r>
              <w:rPr>
                <w:szCs w:val="24"/>
              </w:rPr>
              <w:t>Lk 2,39</w:t>
            </w:r>
          </w:p>
        </w:tc>
      </w:tr>
      <w:tr w:rsidR="004B76CB" w14:paraId="00FFA03E" w14:textId="77777777" w:rsidTr="00480C4E">
        <w:tc>
          <w:tcPr>
            <w:tcW w:w="1696" w:type="dxa"/>
          </w:tcPr>
          <w:p w14:paraId="4DAAA295" w14:textId="10343497" w:rsidR="004B76CB" w:rsidRDefault="00305E0F" w:rsidP="004B76CB">
            <w:pPr>
              <w:pStyle w:val="KeinLeerraum"/>
              <w:rPr>
                <w:szCs w:val="24"/>
              </w:rPr>
            </w:pPr>
            <w:r>
              <w:rPr>
                <w:szCs w:val="24"/>
              </w:rPr>
              <w:t>1</w:t>
            </w:r>
            <w:r w:rsidR="004B76CB">
              <w:rPr>
                <w:szCs w:val="24"/>
              </w:rPr>
              <w:t xml:space="preserve"> </w:t>
            </w:r>
            <w:r w:rsidR="00E95BB8">
              <w:rPr>
                <w:szCs w:val="24"/>
              </w:rPr>
              <w:t>v</w:t>
            </w:r>
            <w:r w:rsidR="004B76CB">
              <w:rPr>
                <w:szCs w:val="24"/>
              </w:rPr>
              <w:t>.Chr.</w:t>
            </w:r>
          </w:p>
        </w:tc>
        <w:tc>
          <w:tcPr>
            <w:tcW w:w="3316" w:type="dxa"/>
          </w:tcPr>
          <w:p w14:paraId="40EE22E6" w14:textId="77777777" w:rsidR="004B76CB" w:rsidRDefault="004B76CB" w:rsidP="004B76CB">
            <w:pPr>
              <w:pStyle w:val="KeinLeerraum"/>
              <w:rPr>
                <w:szCs w:val="24"/>
              </w:rPr>
            </w:pPr>
            <w:r>
              <w:rPr>
                <w:szCs w:val="24"/>
              </w:rPr>
              <w:t>Weisen aus dem Morgenland</w:t>
            </w:r>
          </w:p>
          <w:p w14:paraId="64BC568B" w14:textId="5AE8766C" w:rsidR="004B76CB" w:rsidRDefault="004B76CB" w:rsidP="004B76CB">
            <w:pPr>
              <w:pStyle w:val="KeinLeerraum"/>
              <w:rPr>
                <w:szCs w:val="24"/>
              </w:rPr>
            </w:pPr>
            <w:r>
              <w:rPr>
                <w:szCs w:val="24"/>
              </w:rPr>
              <w:t>Weisen aus dem Morgenland</w:t>
            </w:r>
          </w:p>
          <w:p w14:paraId="6606B662" w14:textId="77777777" w:rsidR="007C1E3A" w:rsidRDefault="007C1E3A" w:rsidP="007C1E3A">
            <w:pPr>
              <w:pStyle w:val="KeinLeerraum"/>
              <w:rPr>
                <w:szCs w:val="24"/>
              </w:rPr>
            </w:pPr>
            <w:r>
              <w:rPr>
                <w:szCs w:val="24"/>
              </w:rPr>
              <w:t>Flucht von Josefs Familie</w:t>
            </w:r>
          </w:p>
          <w:p w14:paraId="650BCC31" w14:textId="77777777" w:rsidR="004B76CB" w:rsidRDefault="004B76CB" w:rsidP="007C1E3A">
            <w:pPr>
              <w:pStyle w:val="KeinLeerraum"/>
              <w:rPr>
                <w:szCs w:val="24"/>
              </w:rPr>
            </w:pPr>
            <w:r>
              <w:rPr>
                <w:szCs w:val="24"/>
              </w:rPr>
              <w:t>Herodes' Kindermord</w:t>
            </w:r>
          </w:p>
          <w:p w14:paraId="262C129C" w14:textId="2A8FADD0" w:rsidR="007C1E3A" w:rsidRPr="00172454" w:rsidRDefault="007C1E3A" w:rsidP="007C1E3A">
            <w:pPr>
              <w:pStyle w:val="KeinLeerraum"/>
              <w:rPr>
                <w:sz w:val="12"/>
                <w:szCs w:val="12"/>
              </w:rPr>
            </w:pPr>
          </w:p>
        </w:tc>
        <w:tc>
          <w:tcPr>
            <w:tcW w:w="2506" w:type="dxa"/>
          </w:tcPr>
          <w:p w14:paraId="4727E724" w14:textId="77777777" w:rsidR="004B76CB" w:rsidRDefault="004B76CB" w:rsidP="004B76CB">
            <w:pPr>
              <w:pStyle w:val="KeinLeerraum"/>
              <w:rPr>
                <w:szCs w:val="24"/>
              </w:rPr>
            </w:pPr>
            <w:r>
              <w:rPr>
                <w:szCs w:val="24"/>
              </w:rPr>
              <w:t>Jerusalem</w:t>
            </w:r>
          </w:p>
          <w:p w14:paraId="6290CA58" w14:textId="77777777" w:rsidR="004B76CB" w:rsidRDefault="004B76CB" w:rsidP="004B76CB">
            <w:pPr>
              <w:pStyle w:val="KeinLeerraum"/>
              <w:rPr>
                <w:szCs w:val="24"/>
              </w:rPr>
            </w:pPr>
            <w:r>
              <w:rPr>
                <w:szCs w:val="24"/>
              </w:rPr>
              <w:t>Nazareth</w:t>
            </w:r>
          </w:p>
          <w:p w14:paraId="0AD53B68" w14:textId="51A69C68" w:rsidR="007C1E3A" w:rsidRDefault="00480C4E" w:rsidP="004B76CB">
            <w:pPr>
              <w:pStyle w:val="KeinLeerraum"/>
              <w:rPr>
                <w:szCs w:val="24"/>
              </w:rPr>
            </w:pPr>
            <w:r>
              <w:rPr>
                <w:szCs w:val="24"/>
              </w:rPr>
              <w:t>Nazareth - Ägypten</w:t>
            </w:r>
          </w:p>
          <w:p w14:paraId="03D2B468" w14:textId="21AD279B" w:rsidR="004B76CB" w:rsidRDefault="004B76CB" w:rsidP="004B76CB">
            <w:pPr>
              <w:pStyle w:val="KeinLeerraum"/>
              <w:rPr>
                <w:szCs w:val="24"/>
              </w:rPr>
            </w:pPr>
            <w:r>
              <w:rPr>
                <w:szCs w:val="24"/>
              </w:rPr>
              <w:t>Bethlehem</w:t>
            </w:r>
          </w:p>
        </w:tc>
        <w:tc>
          <w:tcPr>
            <w:tcW w:w="2506" w:type="dxa"/>
          </w:tcPr>
          <w:p w14:paraId="466E2FAA" w14:textId="77777777" w:rsidR="004B76CB" w:rsidRDefault="004B76CB" w:rsidP="004B76CB">
            <w:pPr>
              <w:pStyle w:val="KeinLeerraum"/>
              <w:rPr>
                <w:szCs w:val="24"/>
              </w:rPr>
            </w:pPr>
            <w:r>
              <w:rPr>
                <w:szCs w:val="24"/>
              </w:rPr>
              <w:t>Mt 2,1-2</w:t>
            </w:r>
          </w:p>
          <w:p w14:paraId="455FA311" w14:textId="24E5F642" w:rsidR="004B76CB" w:rsidRDefault="004B76CB" w:rsidP="004B76CB">
            <w:pPr>
              <w:pStyle w:val="KeinLeerraum"/>
              <w:rPr>
                <w:szCs w:val="24"/>
              </w:rPr>
            </w:pPr>
            <w:r>
              <w:rPr>
                <w:szCs w:val="24"/>
              </w:rPr>
              <w:t>Mt 2,9-11</w:t>
            </w:r>
          </w:p>
        </w:tc>
      </w:tr>
      <w:tr w:rsidR="007C1E3A" w14:paraId="290F083C" w14:textId="77777777" w:rsidTr="00480C4E">
        <w:tc>
          <w:tcPr>
            <w:tcW w:w="1696" w:type="dxa"/>
          </w:tcPr>
          <w:p w14:paraId="3C025E75" w14:textId="78A831E7" w:rsidR="007C1E3A" w:rsidRDefault="00305E0F" w:rsidP="004B76CB">
            <w:pPr>
              <w:pStyle w:val="KeinLeerraum"/>
              <w:rPr>
                <w:szCs w:val="24"/>
              </w:rPr>
            </w:pPr>
            <w:r>
              <w:rPr>
                <w:szCs w:val="24"/>
              </w:rPr>
              <w:t xml:space="preserve">ca. </w:t>
            </w:r>
            <w:r w:rsidR="00E95BB8">
              <w:rPr>
                <w:szCs w:val="24"/>
              </w:rPr>
              <w:t>1</w:t>
            </w:r>
            <w:r w:rsidR="007C1E3A">
              <w:rPr>
                <w:szCs w:val="24"/>
              </w:rPr>
              <w:t xml:space="preserve"> </w:t>
            </w:r>
            <w:r w:rsidR="00E95BB8">
              <w:rPr>
                <w:szCs w:val="24"/>
              </w:rPr>
              <w:t>v</w:t>
            </w:r>
            <w:r w:rsidR="007C1E3A">
              <w:rPr>
                <w:szCs w:val="24"/>
              </w:rPr>
              <w:t>.Chr.</w:t>
            </w:r>
          </w:p>
        </w:tc>
        <w:tc>
          <w:tcPr>
            <w:tcW w:w="3316" w:type="dxa"/>
          </w:tcPr>
          <w:p w14:paraId="49057E05" w14:textId="05AC2B44" w:rsidR="007C1E3A" w:rsidRDefault="007C1E3A" w:rsidP="00172454">
            <w:pPr>
              <w:pStyle w:val="KeinLeerraum"/>
              <w:rPr>
                <w:szCs w:val="24"/>
              </w:rPr>
            </w:pPr>
            <w:r>
              <w:rPr>
                <w:szCs w:val="24"/>
              </w:rPr>
              <w:t>Tod des Herodes</w:t>
            </w:r>
          </w:p>
          <w:p w14:paraId="656682EF" w14:textId="77777777" w:rsidR="00061F16" w:rsidRDefault="00061F16" w:rsidP="00061F16">
            <w:pPr>
              <w:pStyle w:val="KeinLeerraum"/>
              <w:rPr>
                <w:szCs w:val="24"/>
              </w:rPr>
            </w:pPr>
            <w:r>
              <w:rPr>
                <w:szCs w:val="24"/>
              </w:rPr>
              <w:t>Archelaus wird Statthalter</w:t>
            </w:r>
          </w:p>
          <w:p w14:paraId="41EE8964" w14:textId="6EA4F2DA" w:rsidR="00172454" w:rsidRPr="00172454" w:rsidRDefault="00172454" w:rsidP="00172454">
            <w:pPr>
              <w:pStyle w:val="KeinLeerraum"/>
              <w:rPr>
                <w:sz w:val="12"/>
                <w:szCs w:val="12"/>
              </w:rPr>
            </w:pPr>
          </w:p>
        </w:tc>
        <w:tc>
          <w:tcPr>
            <w:tcW w:w="2506" w:type="dxa"/>
          </w:tcPr>
          <w:p w14:paraId="6957BC99" w14:textId="77777777" w:rsidR="00061F16" w:rsidRDefault="007C1E3A" w:rsidP="00061F16">
            <w:pPr>
              <w:pStyle w:val="KeinLeerraum"/>
              <w:rPr>
                <w:szCs w:val="24"/>
              </w:rPr>
            </w:pPr>
            <w:r>
              <w:rPr>
                <w:szCs w:val="24"/>
              </w:rPr>
              <w:t>Jericho</w:t>
            </w:r>
            <w:r w:rsidR="00061F16">
              <w:rPr>
                <w:szCs w:val="24"/>
              </w:rPr>
              <w:t xml:space="preserve"> </w:t>
            </w:r>
          </w:p>
          <w:p w14:paraId="7719A7D4" w14:textId="0084647C" w:rsidR="007C1E3A" w:rsidRDefault="00061F16" w:rsidP="00061F16">
            <w:pPr>
              <w:pStyle w:val="KeinLeerraum"/>
              <w:rPr>
                <w:szCs w:val="24"/>
              </w:rPr>
            </w:pPr>
            <w:r>
              <w:rPr>
                <w:szCs w:val="24"/>
              </w:rPr>
              <w:t>Jerusalem (Judäa)</w:t>
            </w:r>
          </w:p>
        </w:tc>
        <w:tc>
          <w:tcPr>
            <w:tcW w:w="2506" w:type="dxa"/>
          </w:tcPr>
          <w:p w14:paraId="10860542" w14:textId="77777777" w:rsidR="00061F16" w:rsidRDefault="007C1E3A" w:rsidP="00061F16">
            <w:pPr>
              <w:pStyle w:val="KeinLeerraum"/>
              <w:rPr>
                <w:szCs w:val="24"/>
              </w:rPr>
            </w:pPr>
            <w:r>
              <w:rPr>
                <w:szCs w:val="24"/>
              </w:rPr>
              <w:t>Mt 2,19</w:t>
            </w:r>
            <w:r w:rsidR="00061F16">
              <w:rPr>
                <w:szCs w:val="24"/>
              </w:rPr>
              <w:t xml:space="preserve"> </w:t>
            </w:r>
          </w:p>
          <w:p w14:paraId="2E485C70" w14:textId="720FA2AA" w:rsidR="007C1E3A" w:rsidRDefault="00061F16" w:rsidP="00061F16">
            <w:pPr>
              <w:pStyle w:val="KeinLeerraum"/>
              <w:rPr>
                <w:szCs w:val="24"/>
              </w:rPr>
            </w:pPr>
            <w:r>
              <w:rPr>
                <w:szCs w:val="24"/>
              </w:rPr>
              <w:t>Mt 2,22</w:t>
            </w:r>
          </w:p>
        </w:tc>
      </w:tr>
      <w:tr w:rsidR="004B76CB" w14:paraId="7DDE85FE" w14:textId="77777777" w:rsidTr="00480C4E">
        <w:tc>
          <w:tcPr>
            <w:tcW w:w="1696" w:type="dxa"/>
          </w:tcPr>
          <w:p w14:paraId="3F93515A" w14:textId="5904CF80" w:rsidR="004B76CB" w:rsidRDefault="00E95BB8" w:rsidP="004B76CB">
            <w:pPr>
              <w:pStyle w:val="KeinLeerraum"/>
              <w:rPr>
                <w:szCs w:val="24"/>
              </w:rPr>
            </w:pPr>
            <w:r>
              <w:rPr>
                <w:szCs w:val="24"/>
              </w:rPr>
              <w:t>c</w:t>
            </w:r>
            <w:r w:rsidR="007C1E3A">
              <w:rPr>
                <w:szCs w:val="24"/>
              </w:rPr>
              <w:t xml:space="preserve">a. </w:t>
            </w:r>
            <w:r>
              <w:rPr>
                <w:szCs w:val="24"/>
              </w:rPr>
              <w:t>1</w:t>
            </w:r>
            <w:r w:rsidR="007C1E3A">
              <w:rPr>
                <w:szCs w:val="24"/>
              </w:rPr>
              <w:t xml:space="preserve"> </w:t>
            </w:r>
            <w:r w:rsidR="00305E0F">
              <w:rPr>
                <w:szCs w:val="24"/>
              </w:rPr>
              <w:t>n</w:t>
            </w:r>
            <w:r w:rsidR="007C1E3A">
              <w:rPr>
                <w:szCs w:val="24"/>
              </w:rPr>
              <w:t>.Chr.</w:t>
            </w:r>
          </w:p>
        </w:tc>
        <w:tc>
          <w:tcPr>
            <w:tcW w:w="3316" w:type="dxa"/>
          </w:tcPr>
          <w:p w14:paraId="11A4B7EC" w14:textId="451F897D" w:rsidR="00172454" w:rsidRPr="00172454" w:rsidRDefault="004B76CB" w:rsidP="004B2BD7">
            <w:pPr>
              <w:pStyle w:val="KeinLeerraum"/>
              <w:rPr>
                <w:sz w:val="12"/>
                <w:szCs w:val="12"/>
              </w:rPr>
            </w:pPr>
            <w:r>
              <w:rPr>
                <w:szCs w:val="24"/>
              </w:rPr>
              <w:t>Rückkehr aus Ägypten</w:t>
            </w:r>
          </w:p>
        </w:tc>
        <w:tc>
          <w:tcPr>
            <w:tcW w:w="2506" w:type="dxa"/>
          </w:tcPr>
          <w:p w14:paraId="7730A47C" w14:textId="12C2B57D" w:rsidR="004B76CB" w:rsidRDefault="007C1E3A" w:rsidP="004B76CB">
            <w:pPr>
              <w:pStyle w:val="KeinLeerraum"/>
              <w:rPr>
                <w:szCs w:val="24"/>
              </w:rPr>
            </w:pPr>
            <w:r>
              <w:rPr>
                <w:szCs w:val="24"/>
              </w:rPr>
              <w:t>Ägypten - Nazareth</w:t>
            </w:r>
          </w:p>
        </w:tc>
        <w:tc>
          <w:tcPr>
            <w:tcW w:w="2506" w:type="dxa"/>
          </w:tcPr>
          <w:p w14:paraId="20231B64" w14:textId="375831B7" w:rsidR="004B76CB" w:rsidRDefault="00A9520C" w:rsidP="004B76CB">
            <w:pPr>
              <w:pStyle w:val="KeinLeerraum"/>
              <w:rPr>
                <w:szCs w:val="24"/>
              </w:rPr>
            </w:pPr>
            <w:r>
              <w:rPr>
                <w:szCs w:val="24"/>
              </w:rPr>
              <w:t>Mt 2,19-23</w:t>
            </w:r>
          </w:p>
        </w:tc>
      </w:tr>
    </w:tbl>
    <w:p w14:paraId="240B9F02" w14:textId="4E2461EF" w:rsidR="00210DBC" w:rsidRPr="006C70A1" w:rsidRDefault="006C70A1" w:rsidP="006C70A1">
      <w:pPr>
        <w:pStyle w:val="KeinLeerraum"/>
        <w:spacing w:line="360" w:lineRule="auto"/>
        <w:rPr>
          <w:b/>
          <w:bCs/>
          <w:sz w:val="28"/>
          <w:szCs w:val="28"/>
        </w:rPr>
      </w:pPr>
      <w:r w:rsidRPr="006C70A1">
        <w:rPr>
          <w:b/>
          <w:bCs/>
          <w:sz w:val="28"/>
          <w:szCs w:val="28"/>
        </w:rPr>
        <w:lastRenderedPageBreak/>
        <w:t>Der verworfene König Gottes</w:t>
      </w:r>
    </w:p>
    <w:p w14:paraId="6CDFC958" w14:textId="37946B73" w:rsidR="00210DBC" w:rsidRDefault="00210DBC" w:rsidP="00210DBC">
      <w:pPr>
        <w:pStyle w:val="KeinLeerraum"/>
        <w:rPr>
          <w:szCs w:val="24"/>
        </w:rPr>
      </w:pPr>
      <w:r>
        <w:rPr>
          <w:szCs w:val="24"/>
        </w:rPr>
        <w:t>Matthäus schildert uns in seinem Evangelium, wie auf der einen Seite Jesus Christus der von den Propheten angekündigte Messias</w:t>
      </w:r>
      <w:r w:rsidR="00DB4797">
        <w:rPr>
          <w:szCs w:val="24"/>
        </w:rPr>
        <w:t xml:space="preserve"> (König und Priester)</w:t>
      </w:r>
      <w:r>
        <w:rPr>
          <w:szCs w:val="24"/>
        </w:rPr>
        <w:t xml:space="preserve"> ist – der rechtmässige König der Juden, angefangen mit dem Stammbaum des Herrn Jesus, </w:t>
      </w:r>
      <w:r w:rsidR="00DB4797">
        <w:rPr>
          <w:szCs w:val="24"/>
        </w:rPr>
        <w:t xml:space="preserve">und </w:t>
      </w:r>
      <w:r>
        <w:rPr>
          <w:szCs w:val="24"/>
        </w:rPr>
        <w:t xml:space="preserve">auf der anderen Seite sehen wir die Ablehnung und Verwerfung des Herrn Jesus Christus – dem rechtmässigen König der Juden! </w:t>
      </w:r>
    </w:p>
    <w:p w14:paraId="603C28F5" w14:textId="7E577408" w:rsidR="00210DBC" w:rsidRDefault="00210DBC" w:rsidP="00D9647B">
      <w:pPr>
        <w:pStyle w:val="KeinLeerraum"/>
        <w:ind w:firstLine="708"/>
        <w:rPr>
          <w:szCs w:val="24"/>
        </w:rPr>
      </w:pPr>
      <w:r>
        <w:rPr>
          <w:szCs w:val="24"/>
        </w:rPr>
        <w:t>Jesus wurde verworfen durch die Nationen (Herodes / Römer), was nicht erstaunen mag, aber eben auch durch die Juden, was unentschuldbar ist. Die Bibel redet in diesem Zusammenhang von der sog. unvergebbaren Sünde</w:t>
      </w:r>
      <w:r w:rsidR="006C70A1">
        <w:rPr>
          <w:szCs w:val="24"/>
        </w:rPr>
        <w:t xml:space="preserve"> (</w:t>
      </w:r>
      <w:r>
        <w:rPr>
          <w:szCs w:val="24"/>
        </w:rPr>
        <w:t>bzw. der Lästerung des Hl. Geistes</w:t>
      </w:r>
      <w:r w:rsidR="006C70A1">
        <w:rPr>
          <w:szCs w:val="24"/>
        </w:rPr>
        <w:t xml:space="preserve">), </w:t>
      </w:r>
      <w:r w:rsidR="00DB4797">
        <w:rPr>
          <w:szCs w:val="24"/>
        </w:rPr>
        <w:t xml:space="preserve">begangen von der jüdischen Generation zur Zeit Jesu, </w:t>
      </w:r>
      <w:r w:rsidR="006C70A1">
        <w:rPr>
          <w:szCs w:val="24"/>
        </w:rPr>
        <w:t>welche in Ewigkeit nicht</w:t>
      </w:r>
      <w:r>
        <w:rPr>
          <w:szCs w:val="24"/>
        </w:rPr>
        <w:t xml:space="preserve"> vergeben werden</w:t>
      </w:r>
      <w:r w:rsidR="006C70A1">
        <w:rPr>
          <w:szCs w:val="24"/>
        </w:rPr>
        <w:t xml:space="preserve"> kann</w:t>
      </w:r>
      <w:r>
        <w:rPr>
          <w:szCs w:val="24"/>
        </w:rPr>
        <w:t xml:space="preserve"> (Vgl. </w:t>
      </w:r>
      <w:r w:rsidRPr="00E17F2C">
        <w:rPr>
          <w:szCs w:val="24"/>
        </w:rPr>
        <w:t>Mt 12,31-32</w:t>
      </w:r>
      <w:r>
        <w:rPr>
          <w:szCs w:val="24"/>
        </w:rPr>
        <w:t>).</w:t>
      </w:r>
    </w:p>
    <w:p w14:paraId="3ADEB251" w14:textId="65BCC5C5" w:rsidR="002373F7" w:rsidRDefault="002373F7" w:rsidP="00824285">
      <w:pPr>
        <w:pStyle w:val="KeinLeerraum"/>
        <w:rPr>
          <w:szCs w:val="24"/>
        </w:rPr>
      </w:pPr>
    </w:p>
    <w:p w14:paraId="790AC8C8" w14:textId="24B3240F" w:rsidR="009D10E0" w:rsidRPr="009D10E0" w:rsidRDefault="00D9647B" w:rsidP="009D10E0">
      <w:pPr>
        <w:pStyle w:val="KeinLeerraum"/>
        <w:spacing w:line="360" w:lineRule="auto"/>
        <w:rPr>
          <w:b/>
          <w:bCs/>
          <w:sz w:val="28"/>
          <w:szCs w:val="28"/>
        </w:rPr>
      </w:pPr>
      <w:r>
        <w:rPr>
          <w:b/>
          <w:bCs/>
          <w:sz w:val="28"/>
          <w:szCs w:val="28"/>
        </w:rPr>
        <w:t xml:space="preserve">Die Nationen verwerfen den König Gottes </w:t>
      </w:r>
    </w:p>
    <w:p w14:paraId="5B065463" w14:textId="1A2FF505" w:rsidR="006C70A1" w:rsidRDefault="006C70A1" w:rsidP="006C70A1">
      <w:pPr>
        <w:pStyle w:val="KeinLeerraum"/>
        <w:rPr>
          <w:szCs w:val="24"/>
        </w:rPr>
      </w:pPr>
      <w:r>
        <w:rPr>
          <w:szCs w:val="24"/>
        </w:rPr>
        <w:t xml:space="preserve">Die Ablehnung wird zuerst beschrieben durch den von Herodes dem Grossen initiierten Kindermord zu Bethlehem. </w:t>
      </w:r>
      <w:r w:rsidR="00704C5E">
        <w:rPr>
          <w:szCs w:val="24"/>
        </w:rPr>
        <w:t xml:space="preserve">Ca. </w:t>
      </w:r>
      <w:r w:rsidR="00FC22E6">
        <w:rPr>
          <w:szCs w:val="24"/>
        </w:rPr>
        <w:t>ein</w:t>
      </w:r>
      <w:r w:rsidR="00704C5E">
        <w:rPr>
          <w:szCs w:val="24"/>
        </w:rPr>
        <w:t xml:space="preserve"> </w:t>
      </w:r>
      <w:r w:rsidR="00431F74">
        <w:rPr>
          <w:szCs w:val="24"/>
        </w:rPr>
        <w:t>J</w:t>
      </w:r>
      <w:r w:rsidR="00704C5E">
        <w:rPr>
          <w:szCs w:val="24"/>
        </w:rPr>
        <w:t>ahr</w:t>
      </w:r>
      <w:r w:rsidR="00E64366">
        <w:rPr>
          <w:szCs w:val="24"/>
        </w:rPr>
        <w:t xml:space="preserve"> nach der Geburt Jesu</w:t>
      </w:r>
      <w:r>
        <w:rPr>
          <w:szCs w:val="24"/>
        </w:rPr>
        <w:t>, muss die Familie Josefs auf Anweisung des Engels nach Ägypten fliehen. Von Anfang an sind es die Nationen, die Jesus Christus, den von Gott eingesetzten König der Juden ablehn</w:t>
      </w:r>
      <w:r w:rsidR="00E64366">
        <w:rPr>
          <w:szCs w:val="24"/>
        </w:rPr>
        <w:t>t</w:t>
      </w:r>
      <w:r>
        <w:rPr>
          <w:szCs w:val="24"/>
        </w:rPr>
        <w:t>en. Zwar erkennt der Statthalter Pontius Pilatus zu einem gewissen Grad das Königtum des Herrn Jesus, und belässt die Schrifttafel am Kreuz welche besagt, dass Jesus Christus der König der Juden ist</w:t>
      </w:r>
      <w:r w:rsidR="009D10E0">
        <w:rPr>
          <w:szCs w:val="24"/>
        </w:rPr>
        <w:t>, d</w:t>
      </w:r>
      <w:r>
        <w:rPr>
          <w:szCs w:val="24"/>
        </w:rPr>
        <w:t>ennoch verurteilt dieser römische Statthalter den Herrn Jesus zum Tod, ja, zum schmachvollen Tod durch das Kreuz!</w:t>
      </w:r>
    </w:p>
    <w:p w14:paraId="348EB2AD" w14:textId="4B2B8222" w:rsidR="006C70A1" w:rsidRDefault="006C70A1" w:rsidP="00D9647B">
      <w:pPr>
        <w:pStyle w:val="KeinLeerraum"/>
        <w:ind w:firstLine="708"/>
        <w:rPr>
          <w:szCs w:val="24"/>
        </w:rPr>
      </w:pPr>
      <w:r>
        <w:rPr>
          <w:szCs w:val="24"/>
        </w:rPr>
        <w:t>Nach der über Jahrhunderte andauernde</w:t>
      </w:r>
      <w:r w:rsidR="00D9647B">
        <w:rPr>
          <w:szCs w:val="24"/>
        </w:rPr>
        <w:t>n</w:t>
      </w:r>
      <w:r>
        <w:rPr>
          <w:szCs w:val="24"/>
        </w:rPr>
        <w:t xml:space="preserve"> Untreue Israels und Judas, wurde das "Haupt" den Nationen übergeben. Angefangen beim ersten Herrscher Nebukadnezzar, bis hin zum letzten Herrscher, dem Tier aus dem Meer. Doch auch die Nationen haben sich nicht als tauglich erwiesen, und haben sich immer wieder an der Frau Gottes, d.h. Israel vergriffen. Der Prophet Sacharja hält fest: </w:t>
      </w:r>
      <w:r w:rsidRPr="00EF05C1">
        <w:rPr>
          <w:rFonts w:asciiTheme="minorHAnsi" w:hAnsiTheme="minorHAnsi" w:cstheme="minorHAnsi"/>
          <w:i/>
          <w:iCs/>
          <w:szCs w:val="24"/>
        </w:rPr>
        <w:t xml:space="preserve">"Und der Engel, der mit mir redete, sprach zu mir: Rufe aus: So spricht der HERR der Heerscharen: Ich eifere [verteidige das Recht] mit großem Eifer für Jerusalem und für Zion, 15 und mit großem Zorn zürne ich über die sicheren [selbstsicheren] Nationen. Sie, nämlich als ich </w:t>
      </w:r>
      <w:r w:rsidRPr="00EF05C1">
        <w:rPr>
          <w:rFonts w:ascii="Cambria Math" w:hAnsi="Cambria Math" w:cs="Cambria Math"/>
          <w:i/>
          <w:iCs/>
          <w:szCs w:val="24"/>
        </w:rPr>
        <w:t>⟨</w:t>
      </w:r>
      <w:r w:rsidRPr="00EF05C1">
        <w:rPr>
          <w:rFonts w:asciiTheme="minorHAnsi" w:hAnsiTheme="minorHAnsi" w:cstheme="minorHAnsi"/>
          <w:i/>
          <w:iCs/>
          <w:szCs w:val="24"/>
        </w:rPr>
        <w:t>nur</w:t>
      </w:r>
      <w:r w:rsidRPr="00EF05C1">
        <w:rPr>
          <w:rFonts w:ascii="Cambria Math" w:hAnsi="Cambria Math" w:cs="Cambria Math"/>
          <w:i/>
          <w:iCs/>
          <w:szCs w:val="24"/>
        </w:rPr>
        <w:t>⟩</w:t>
      </w:r>
      <w:r w:rsidRPr="00EF05C1">
        <w:rPr>
          <w:rFonts w:asciiTheme="minorHAnsi" w:hAnsiTheme="minorHAnsi" w:cstheme="minorHAnsi"/>
          <w:i/>
          <w:iCs/>
          <w:szCs w:val="24"/>
        </w:rPr>
        <w:t xml:space="preserve"> wenig [kleine Weile] zürnte, </w:t>
      </w:r>
      <w:r w:rsidRPr="00EF05C1">
        <w:rPr>
          <w:rFonts w:ascii="Cambria Math" w:hAnsi="Cambria Math" w:cs="Cambria Math"/>
          <w:i/>
          <w:iCs/>
          <w:szCs w:val="24"/>
        </w:rPr>
        <w:t>⟨</w:t>
      </w:r>
      <w:r w:rsidRPr="00EF05C1">
        <w:rPr>
          <w:rFonts w:asciiTheme="minorHAnsi" w:hAnsiTheme="minorHAnsi" w:cstheme="minorHAnsi"/>
          <w:i/>
          <w:iCs/>
          <w:szCs w:val="24"/>
        </w:rPr>
        <w:t>da</w:t>
      </w:r>
      <w:r w:rsidRPr="00EF05C1">
        <w:rPr>
          <w:rFonts w:ascii="Cambria Math" w:hAnsi="Cambria Math" w:cs="Cambria Math"/>
          <w:i/>
          <w:iCs/>
          <w:szCs w:val="24"/>
        </w:rPr>
        <w:t>⟩</w:t>
      </w:r>
      <w:r w:rsidRPr="00EF05C1">
        <w:rPr>
          <w:rFonts w:asciiTheme="minorHAnsi" w:hAnsiTheme="minorHAnsi" w:cstheme="minorHAnsi"/>
          <w:i/>
          <w:iCs/>
          <w:szCs w:val="24"/>
        </w:rPr>
        <w:t xml:space="preserve"> haben sie dem Unheil nachgeholfen."</w:t>
      </w:r>
      <w:r>
        <w:rPr>
          <w:szCs w:val="24"/>
        </w:rPr>
        <w:t xml:space="preserve"> </w:t>
      </w:r>
      <w:r w:rsidRPr="000F5D0E">
        <w:rPr>
          <w:b/>
          <w:bCs/>
          <w:szCs w:val="24"/>
        </w:rPr>
        <w:t>(</w:t>
      </w:r>
      <w:r>
        <w:rPr>
          <w:b/>
          <w:bCs/>
          <w:szCs w:val="24"/>
        </w:rPr>
        <w:t>Sach 1,14-15</w:t>
      </w:r>
      <w:r w:rsidRPr="000F5D0E">
        <w:rPr>
          <w:b/>
          <w:bCs/>
          <w:szCs w:val="24"/>
        </w:rPr>
        <w:t>)</w:t>
      </w:r>
    </w:p>
    <w:p w14:paraId="6AA2F849" w14:textId="07608854" w:rsidR="006C70A1" w:rsidRDefault="006C70A1" w:rsidP="00D9647B">
      <w:pPr>
        <w:pStyle w:val="KeinLeerraum"/>
        <w:ind w:firstLine="708"/>
        <w:rPr>
          <w:szCs w:val="24"/>
        </w:rPr>
      </w:pPr>
      <w:r>
        <w:rPr>
          <w:szCs w:val="24"/>
        </w:rPr>
        <w:t xml:space="preserve">Gott hat den Nationen ein eigenes Zeitalter gegeben. In diesem sog. Zeitalter der Nationen leben wir heute. Die Nationen haben sich über die Jahrtausende hinweg als unwürdig, gottlos, rebellisch, götzendienerisch und kindermordend erwiesen. Dies gilt nicht nur für den Antichristen Herodes, sondern in gleicher Weise für die Regierungen </w:t>
      </w:r>
      <w:r w:rsidR="00E64366">
        <w:rPr>
          <w:szCs w:val="24"/>
        </w:rPr>
        <w:t xml:space="preserve">in </w:t>
      </w:r>
      <w:r>
        <w:rPr>
          <w:szCs w:val="24"/>
        </w:rPr>
        <w:t xml:space="preserve">der heutigen Zeit. Zu dieser Thematik schreibt die </w:t>
      </w:r>
      <w:hyperlink r:id="rId8" w:history="1">
        <w:r w:rsidRPr="00417BA3">
          <w:rPr>
            <w:rStyle w:val="Hyperlink"/>
            <w:szCs w:val="24"/>
          </w:rPr>
          <w:t>WHO</w:t>
        </w:r>
      </w:hyperlink>
      <w:r>
        <w:rPr>
          <w:szCs w:val="24"/>
        </w:rPr>
        <w:t xml:space="preserve"> auf ihrer Webseite folgendes:</w:t>
      </w:r>
      <w:r w:rsidR="00D9647B">
        <w:rPr>
          <w:szCs w:val="24"/>
        </w:rPr>
        <w:t xml:space="preserve"> </w:t>
      </w:r>
      <w:r w:rsidRPr="00D9647B">
        <w:rPr>
          <w:i/>
          <w:iCs/>
          <w:szCs w:val="24"/>
        </w:rPr>
        <w:t xml:space="preserve">Jedes Jahr </w:t>
      </w:r>
      <w:proofErr w:type="gramStart"/>
      <w:r w:rsidRPr="00D9647B">
        <w:rPr>
          <w:i/>
          <w:iCs/>
          <w:szCs w:val="24"/>
        </w:rPr>
        <w:t>werden</w:t>
      </w:r>
      <w:proofErr w:type="gramEnd"/>
      <w:r w:rsidRPr="00D9647B">
        <w:rPr>
          <w:i/>
          <w:iCs/>
          <w:szCs w:val="24"/>
        </w:rPr>
        <w:t xml:space="preserve"> weltweit etwa 73 Millionen Schwangerschaftsabbrüche vorgenommen. 6 von 10 (61 %) aller ungewollten Schwangerschaften und 3 von 10 (29 %) aller Schwangerschaften enden mit einem Schwangerschaftsabbruch.</w:t>
      </w:r>
    </w:p>
    <w:p w14:paraId="6B1C1685" w14:textId="0CBFEC89" w:rsidR="00736C7F" w:rsidRDefault="00D9647B" w:rsidP="00736C7F">
      <w:pPr>
        <w:pStyle w:val="KeinLeerraum"/>
        <w:ind w:firstLine="708"/>
        <w:rPr>
          <w:szCs w:val="24"/>
        </w:rPr>
      </w:pPr>
      <w:r>
        <w:rPr>
          <w:szCs w:val="24"/>
        </w:rPr>
        <w:t>Am Ende der Trübsal werden die Völker</w:t>
      </w:r>
      <w:r w:rsidR="008A1F3A">
        <w:rPr>
          <w:szCs w:val="24"/>
        </w:rPr>
        <w:t xml:space="preserve"> (Regierungen)</w:t>
      </w:r>
      <w:r>
        <w:rPr>
          <w:szCs w:val="24"/>
        </w:rPr>
        <w:t xml:space="preserve"> dieser Welt in der Harmagedon-Auseinandersetzung ein letztes Mal sich an den Juden (gläubigen Überrest) vergreifen wollen, ehe dann</w:t>
      </w:r>
      <w:r w:rsidR="00701124">
        <w:rPr>
          <w:szCs w:val="24"/>
        </w:rPr>
        <w:t xml:space="preserve">, ausgelöst durch das Bussgebet des jüdischen gläubigen Überrestes, der Herr Jesus zum zweiten Mal auf diese Erde kommen wird, und mit ihm kommt Gericht über alles </w:t>
      </w:r>
      <w:r w:rsidR="00E64366">
        <w:rPr>
          <w:szCs w:val="24"/>
        </w:rPr>
        <w:t>G</w:t>
      </w:r>
      <w:r w:rsidR="00701124">
        <w:rPr>
          <w:szCs w:val="24"/>
        </w:rPr>
        <w:t xml:space="preserve">ottlose und Rettung und Heil für alles Gläubige. So lesen wir: </w:t>
      </w:r>
      <w:r w:rsidR="00701124" w:rsidRPr="00701124">
        <w:rPr>
          <w:i/>
          <w:iCs/>
          <w:szCs w:val="24"/>
        </w:rPr>
        <w:t xml:space="preserve">"Warum toben die Nationen und sinnen Eitles die Völkerschaften? 2 Es treten auf Könige der Erde, und Fürsten tun sich zusammen gegen den HERRN und gegen seinen Gesalbten: 3 »Lasst uns zerreißen ihre Bande und von uns werfen ihre Stricke!« 4 Der im Himmel thront, lacht, der Herr spottet über sie. 5 Dann redet er sie an in seinem Zorn, in seiner </w:t>
      </w:r>
      <w:proofErr w:type="spellStart"/>
      <w:r w:rsidR="00701124" w:rsidRPr="00701124">
        <w:rPr>
          <w:i/>
          <w:iCs/>
          <w:szCs w:val="24"/>
        </w:rPr>
        <w:t>Zornglut</w:t>
      </w:r>
      <w:proofErr w:type="spellEnd"/>
      <w:r w:rsidR="00701124" w:rsidRPr="00701124">
        <w:rPr>
          <w:i/>
          <w:iCs/>
          <w:szCs w:val="24"/>
        </w:rPr>
        <w:t xml:space="preserve"> schreckt er sie: 6 »Habe doch ich meinen König geweiht auf Zion, meinem heiligen Berg!«"</w:t>
      </w:r>
      <w:r w:rsidR="00701124">
        <w:rPr>
          <w:szCs w:val="24"/>
        </w:rPr>
        <w:t xml:space="preserve"> </w:t>
      </w:r>
      <w:r w:rsidR="00701124" w:rsidRPr="00701124">
        <w:rPr>
          <w:b/>
          <w:bCs/>
          <w:szCs w:val="24"/>
        </w:rPr>
        <w:t>(</w:t>
      </w:r>
      <w:r w:rsidR="00701124">
        <w:rPr>
          <w:b/>
          <w:bCs/>
          <w:szCs w:val="24"/>
        </w:rPr>
        <w:t>Ps 2,1-6</w:t>
      </w:r>
      <w:r w:rsidR="00701124" w:rsidRPr="00701124">
        <w:rPr>
          <w:b/>
          <w:bCs/>
          <w:szCs w:val="24"/>
        </w:rPr>
        <w:t>)</w:t>
      </w:r>
    </w:p>
    <w:p w14:paraId="14F9B993" w14:textId="4B50E9A9" w:rsidR="002373F7" w:rsidRDefault="002373F7" w:rsidP="00824285">
      <w:pPr>
        <w:pStyle w:val="KeinLeerraum"/>
        <w:rPr>
          <w:szCs w:val="24"/>
        </w:rPr>
      </w:pPr>
    </w:p>
    <w:p w14:paraId="7A20C724" w14:textId="572A906C" w:rsidR="002373F7" w:rsidRDefault="002373F7" w:rsidP="00824285">
      <w:pPr>
        <w:pStyle w:val="KeinLeerraum"/>
        <w:rPr>
          <w:szCs w:val="24"/>
        </w:rPr>
      </w:pPr>
    </w:p>
    <w:p w14:paraId="16F36896" w14:textId="130004CF" w:rsidR="00EA5EC8" w:rsidRDefault="00EA5EC8" w:rsidP="00824285">
      <w:pPr>
        <w:pStyle w:val="KeinLeerraum"/>
        <w:rPr>
          <w:szCs w:val="24"/>
        </w:rPr>
      </w:pPr>
    </w:p>
    <w:p w14:paraId="02C5232A" w14:textId="5FE2AAF1" w:rsidR="00EA5EC8" w:rsidRDefault="00EA5EC8" w:rsidP="00824285">
      <w:pPr>
        <w:pStyle w:val="KeinLeerraum"/>
        <w:rPr>
          <w:szCs w:val="24"/>
        </w:rPr>
      </w:pPr>
    </w:p>
    <w:p w14:paraId="15C4D199" w14:textId="3AA9903B" w:rsidR="00EA5EC8" w:rsidRDefault="00EA5EC8" w:rsidP="00824285">
      <w:pPr>
        <w:pStyle w:val="KeinLeerraum"/>
        <w:rPr>
          <w:szCs w:val="24"/>
        </w:rPr>
      </w:pPr>
    </w:p>
    <w:p w14:paraId="160F0360" w14:textId="5901287B" w:rsidR="00EA5EC8" w:rsidRDefault="00EA5EC8" w:rsidP="00824285">
      <w:pPr>
        <w:pStyle w:val="KeinLeerraum"/>
        <w:rPr>
          <w:szCs w:val="24"/>
        </w:rPr>
      </w:pPr>
    </w:p>
    <w:p w14:paraId="1C7ACFC7" w14:textId="77777777" w:rsidR="00EA5EC8" w:rsidRDefault="00EA5EC8" w:rsidP="00824285">
      <w:pPr>
        <w:pStyle w:val="KeinLeerraum"/>
        <w:rPr>
          <w:szCs w:val="24"/>
        </w:rPr>
      </w:pPr>
    </w:p>
    <w:p w14:paraId="406B3F88" w14:textId="3B280C1C" w:rsidR="00824285" w:rsidRPr="00736C7F" w:rsidRDefault="00824285" w:rsidP="00A70D2E">
      <w:pPr>
        <w:pStyle w:val="KeinLeerraum"/>
        <w:spacing w:line="360" w:lineRule="auto"/>
        <w:rPr>
          <w:b/>
          <w:bCs/>
          <w:sz w:val="32"/>
          <w:szCs w:val="32"/>
        </w:rPr>
      </w:pPr>
      <w:r w:rsidRPr="00736C7F">
        <w:rPr>
          <w:b/>
          <w:bCs/>
          <w:sz w:val="32"/>
          <w:szCs w:val="32"/>
        </w:rPr>
        <w:lastRenderedPageBreak/>
        <w:t>Herodes der Grosse</w:t>
      </w:r>
    </w:p>
    <w:p w14:paraId="6F8B2FFF" w14:textId="4F37DF2F" w:rsidR="00A70D2E" w:rsidRDefault="00A70D2E" w:rsidP="00824285">
      <w:pPr>
        <w:pStyle w:val="KeinLeerraum"/>
        <w:rPr>
          <w:szCs w:val="24"/>
        </w:rPr>
      </w:pPr>
      <w:r>
        <w:rPr>
          <w:szCs w:val="24"/>
        </w:rPr>
        <w:t>Herodes lebte ein ausserordentlich bewegtes Leben, welches immer wieder unerwartete Wendungen nahm. Er war ein charismatischer Herrscher von Roms Gnaden, mit aussergewöhnlichen Fähigkeiten, sei es zum Guten, vor allem aber zum Bösen. Doch es war von Gott verordnet, dass eben dieser Herodes der Grosse, der von Rom eingesetzte König der Juden, bei der Geburt des von Gott verordneten Königs der Juden in Israel regiert. So geschah es, dass für eine kurze Zeit</w:t>
      </w:r>
      <w:r w:rsidR="002D3AF7">
        <w:rPr>
          <w:szCs w:val="24"/>
        </w:rPr>
        <w:t xml:space="preserve">, ca. </w:t>
      </w:r>
      <w:r w:rsidR="00630FA6">
        <w:rPr>
          <w:szCs w:val="24"/>
        </w:rPr>
        <w:t>1</w:t>
      </w:r>
      <w:r w:rsidR="002D3AF7">
        <w:rPr>
          <w:szCs w:val="24"/>
        </w:rPr>
        <w:t xml:space="preserve"> Jahr,</w:t>
      </w:r>
      <w:r>
        <w:rPr>
          <w:szCs w:val="24"/>
        </w:rPr>
        <w:t xml:space="preserve"> zwei Könige der Juden im Lande Israel</w:t>
      </w:r>
      <w:r w:rsidR="00736C7F">
        <w:rPr>
          <w:szCs w:val="24"/>
        </w:rPr>
        <w:t xml:space="preserve"> waren.</w:t>
      </w:r>
    </w:p>
    <w:p w14:paraId="59949E53" w14:textId="358ACDD0" w:rsidR="00736C7F" w:rsidRDefault="00736C7F" w:rsidP="00824285">
      <w:pPr>
        <w:pStyle w:val="KeinLeerraum"/>
        <w:rPr>
          <w:szCs w:val="24"/>
        </w:rPr>
      </w:pPr>
    </w:p>
    <w:p w14:paraId="525FCC43" w14:textId="04604758" w:rsidR="00736C7F" w:rsidRDefault="00736C7F" w:rsidP="00736C7F">
      <w:pPr>
        <w:pStyle w:val="KeinLeerraum"/>
        <w:numPr>
          <w:ilvl w:val="0"/>
          <w:numId w:val="14"/>
        </w:numPr>
        <w:rPr>
          <w:szCs w:val="24"/>
        </w:rPr>
      </w:pPr>
      <w:r>
        <w:rPr>
          <w:szCs w:val="24"/>
        </w:rPr>
        <w:t xml:space="preserve">Beim ersten Kommen des Herrn Jesus war schon ein "falscher" König der Juden an der Macht in Israel – Herodes der Grosse. Herodes der Grosse unter der Schirmherrschaft des römischen Reiches – dem </w:t>
      </w:r>
      <w:r w:rsidR="00E64366">
        <w:rPr>
          <w:szCs w:val="24"/>
        </w:rPr>
        <w:t xml:space="preserve">röm. </w:t>
      </w:r>
      <w:r>
        <w:rPr>
          <w:szCs w:val="24"/>
        </w:rPr>
        <w:t>Kaiser.</w:t>
      </w:r>
    </w:p>
    <w:p w14:paraId="402C0413" w14:textId="77777777" w:rsidR="00736C7F" w:rsidRDefault="00736C7F" w:rsidP="00736C7F">
      <w:pPr>
        <w:pStyle w:val="KeinLeerraum"/>
        <w:ind w:left="720"/>
        <w:rPr>
          <w:szCs w:val="24"/>
        </w:rPr>
      </w:pPr>
    </w:p>
    <w:p w14:paraId="2322294F" w14:textId="14D953F8" w:rsidR="00736C7F" w:rsidRPr="00736C7F" w:rsidRDefault="00736C7F" w:rsidP="00736C7F">
      <w:pPr>
        <w:pStyle w:val="KeinLeerraum"/>
        <w:numPr>
          <w:ilvl w:val="0"/>
          <w:numId w:val="14"/>
        </w:numPr>
        <w:rPr>
          <w:szCs w:val="24"/>
        </w:rPr>
      </w:pPr>
      <w:r w:rsidRPr="000D5F78">
        <w:rPr>
          <w:szCs w:val="24"/>
        </w:rPr>
        <w:t xml:space="preserve">Auch bei seinem zweiten Kommen wird </w:t>
      </w:r>
      <w:r>
        <w:rPr>
          <w:szCs w:val="24"/>
        </w:rPr>
        <w:t xml:space="preserve">ebenfalls </w:t>
      </w:r>
      <w:r w:rsidRPr="000D5F78">
        <w:rPr>
          <w:szCs w:val="24"/>
        </w:rPr>
        <w:t>ein falscher König der Juden an der Macht sein – der Antichrist. Der Antichrist unter der Schirmherrschaft des wieder</w:t>
      </w:r>
      <w:r>
        <w:rPr>
          <w:szCs w:val="24"/>
        </w:rPr>
        <w:t>erstandenen</w:t>
      </w:r>
      <w:r w:rsidRPr="000D5F78">
        <w:rPr>
          <w:szCs w:val="24"/>
        </w:rPr>
        <w:t xml:space="preserve"> römischen Reiches – dem Tier aus dem Meer</w:t>
      </w:r>
    </w:p>
    <w:p w14:paraId="0293E247" w14:textId="77777777" w:rsidR="00B43121" w:rsidRDefault="00B43121" w:rsidP="00736C7F">
      <w:pPr>
        <w:pStyle w:val="KeinLeerraum"/>
        <w:rPr>
          <w:szCs w:val="24"/>
        </w:rPr>
      </w:pPr>
    </w:p>
    <w:p w14:paraId="7097771D" w14:textId="6E104E2C" w:rsidR="00736C7F" w:rsidRDefault="00736C7F" w:rsidP="00736C7F">
      <w:pPr>
        <w:pStyle w:val="KeinLeerraum"/>
        <w:rPr>
          <w:szCs w:val="24"/>
        </w:rPr>
      </w:pPr>
      <w:r>
        <w:rPr>
          <w:szCs w:val="24"/>
        </w:rPr>
        <w:t xml:space="preserve">Während Pharao, der Kindermörder, nicht mit Namen genannt wird, wird Herodes als Kindermörder genannt. Wie der Pharao ist auch Herodes ein Bild hin auf den Antichristen. Beide outen sich bezüglich ihres antichristlichen und dämonisierten Charakters durch den von ihnen initiierten Kindermord. </w:t>
      </w:r>
    </w:p>
    <w:p w14:paraId="6C03E183" w14:textId="70771B7F" w:rsidR="00736C7F" w:rsidRDefault="00736C7F" w:rsidP="00824285">
      <w:pPr>
        <w:pStyle w:val="KeinLeerraum"/>
        <w:rPr>
          <w:szCs w:val="24"/>
        </w:rPr>
      </w:pPr>
    </w:p>
    <w:p w14:paraId="3ABF45A7" w14:textId="1B96707C" w:rsidR="00A70D2E" w:rsidRPr="00F3199D" w:rsidRDefault="005237AC" w:rsidP="00F3199D">
      <w:pPr>
        <w:pStyle w:val="KeinLeerraum"/>
        <w:spacing w:line="360" w:lineRule="auto"/>
        <w:rPr>
          <w:b/>
          <w:bCs/>
          <w:sz w:val="28"/>
          <w:szCs w:val="28"/>
        </w:rPr>
      </w:pPr>
      <w:r>
        <w:rPr>
          <w:b/>
          <w:bCs/>
          <w:sz w:val="28"/>
          <w:szCs w:val="28"/>
        </w:rPr>
        <w:t xml:space="preserve">Einige </w:t>
      </w:r>
      <w:r w:rsidR="00736C7F" w:rsidRPr="00736C7F">
        <w:rPr>
          <w:b/>
          <w:bCs/>
          <w:sz w:val="28"/>
          <w:szCs w:val="28"/>
        </w:rPr>
        <w:t>Lebensstationen Herodes des Grossen</w:t>
      </w:r>
      <w:r w:rsidR="00F3199D">
        <w:rPr>
          <w:szCs w:val="24"/>
        </w:rPr>
        <w:tab/>
      </w:r>
    </w:p>
    <w:tbl>
      <w:tblPr>
        <w:tblStyle w:val="Tabellenraster"/>
        <w:tblW w:w="0" w:type="auto"/>
        <w:tblLook w:val="04A0" w:firstRow="1" w:lastRow="0" w:firstColumn="1" w:lastColumn="0" w:noHBand="0" w:noVBand="1"/>
      </w:tblPr>
      <w:tblGrid>
        <w:gridCol w:w="1555"/>
        <w:gridCol w:w="8469"/>
      </w:tblGrid>
      <w:tr w:rsidR="00F3199D" w:rsidRPr="00ED53BD" w14:paraId="50E31A19" w14:textId="77777777" w:rsidTr="00F3199D">
        <w:tc>
          <w:tcPr>
            <w:tcW w:w="1555" w:type="dxa"/>
          </w:tcPr>
          <w:p w14:paraId="0CBDDC35" w14:textId="51AB3CA3" w:rsidR="00F3199D" w:rsidRPr="00ED53BD" w:rsidRDefault="00F3199D" w:rsidP="00824285">
            <w:pPr>
              <w:pStyle w:val="KeinLeerraum"/>
              <w:rPr>
                <w:szCs w:val="24"/>
              </w:rPr>
            </w:pPr>
            <w:r w:rsidRPr="00ED53BD">
              <w:rPr>
                <w:szCs w:val="24"/>
              </w:rPr>
              <w:t>74 v.Chr.</w:t>
            </w:r>
          </w:p>
        </w:tc>
        <w:tc>
          <w:tcPr>
            <w:tcW w:w="8469" w:type="dxa"/>
          </w:tcPr>
          <w:p w14:paraId="6AB58603" w14:textId="645B0EF8" w:rsidR="00F3199D" w:rsidRPr="00ED53BD" w:rsidRDefault="00ED53BD" w:rsidP="00824285">
            <w:pPr>
              <w:pStyle w:val="KeinLeerraum"/>
              <w:rPr>
                <w:szCs w:val="24"/>
              </w:rPr>
            </w:pPr>
            <w:r w:rsidRPr="00ED53BD">
              <w:rPr>
                <w:szCs w:val="24"/>
              </w:rPr>
              <w:t xml:space="preserve">Antipater, sein Vater, war Idumäer, Nachkomme der Edomiter (Esau). Kypros, seine Mutter, war </w:t>
            </w:r>
            <w:r w:rsidR="008E3C93">
              <w:rPr>
                <w:szCs w:val="24"/>
              </w:rPr>
              <w:t>eine N</w:t>
            </w:r>
            <w:r w:rsidRPr="00ED53BD">
              <w:rPr>
                <w:szCs w:val="24"/>
              </w:rPr>
              <w:t>abatä</w:t>
            </w:r>
            <w:r w:rsidR="008E3C93">
              <w:rPr>
                <w:szCs w:val="24"/>
              </w:rPr>
              <w:t>erin</w:t>
            </w:r>
            <w:r w:rsidRPr="00ED53BD">
              <w:rPr>
                <w:szCs w:val="24"/>
              </w:rPr>
              <w:t>.</w:t>
            </w:r>
            <w:r w:rsidR="00934376">
              <w:rPr>
                <w:szCs w:val="24"/>
              </w:rPr>
              <w:t xml:space="preserve"> In Nabatäa</w:t>
            </w:r>
            <w:r w:rsidR="00171127">
              <w:rPr>
                <w:szCs w:val="24"/>
              </w:rPr>
              <w:t xml:space="preserve"> (heute Jordanien)</w:t>
            </w:r>
            <w:r w:rsidR="00934376">
              <w:rPr>
                <w:szCs w:val="24"/>
              </w:rPr>
              <w:t xml:space="preserve"> liegt die weltberühmte Stadt Petra.</w:t>
            </w:r>
          </w:p>
        </w:tc>
      </w:tr>
      <w:tr w:rsidR="00ED53BD" w:rsidRPr="00ED53BD" w14:paraId="28117781" w14:textId="77777777" w:rsidTr="00F3199D">
        <w:tc>
          <w:tcPr>
            <w:tcW w:w="1555" w:type="dxa"/>
          </w:tcPr>
          <w:p w14:paraId="141C3813" w14:textId="049B1D61" w:rsidR="00ED53BD" w:rsidRPr="00ED53BD" w:rsidRDefault="00ED53BD" w:rsidP="00824285">
            <w:pPr>
              <w:pStyle w:val="KeinLeerraum"/>
              <w:rPr>
                <w:szCs w:val="24"/>
              </w:rPr>
            </w:pPr>
            <w:r w:rsidRPr="00ED53BD">
              <w:rPr>
                <w:szCs w:val="24"/>
              </w:rPr>
              <w:t>47 v.Chr.</w:t>
            </w:r>
          </w:p>
        </w:tc>
        <w:tc>
          <w:tcPr>
            <w:tcW w:w="8469" w:type="dxa"/>
          </w:tcPr>
          <w:p w14:paraId="199FF1F1" w14:textId="41388351" w:rsidR="00ED53BD" w:rsidRPr="00ED53BD" w:rsidRDefault="00ED53BD" w:rsidP="00F46314">
            <w:pPr>
              <w:pStyle w:val="KeinLeerraum"/>
              <w:rPr>
                <w:szCs w:val="24"/>
              </w:rPr>
            </w:pPr>
            <w:r w:rsidRPr="00ED53BD">
              <w:rPr>
                <w:szCs w:val="24"/>
              </w:rPr>
              <w:t>Die Römer ern</w:t>
            </w:r>
            <w:r>
              <w:rPr>
                <w:szCs w:val="24"/>
              </w:rPr>
              <w:t>ennen</w:t>
            </w:r>
            <w:r w:rsidRPr="00ED53BD">
              <w:rPr>
                <w:szCs w:val="24"/>
              </w:rPr>
              <w:t xml:space="preserve"> Antipater zum Statthalter</w:t>
            </w:r>
            <w:r w:rsidR="00F276D8">
              <w:rPr>
                <w:szCs w:val="24"/>
              </w:rPr>
              <w:t xml:space="preserve"> über </w:t>
            </w:r>
            <w:r w:rsidR="008E3C93">
              <w:rPr>
                <w:szCs w:val="24"/>
              </w:rPr>
              <w:t xml:space="preserve">Judäa und Antipater ernennt seinerseits </w:t>
            </w:r>
            <w:r w:rsidR="00F46314">
              <w:rPr>
                <w:szCs w:val="24"/>
              </w:rPr>
              <w:t xml:space="preserve">Herodes zum </w:t>
            </w:r>
            <w:r w:rsidR="00171127">
              <w:rPr>
                <w:szCs w:val="24"/>
              </w:rPr>
              <w:t>Statthalter</w:t>
            </w:r>
            <w:r w:rsidR="00F46314">
              <w:rPr>
                <w:szCs w:val="24"/>
              </w:rPr>
              <w:t xml:space="preserve"> von Galiläa. </w:t>
            </w:r>
            <w:r w:rsidR="00171127">
              <w:rPr>
                <w:szCs w:val="24"/>
              </w:rPr>
              <w:t>27-jährig ersch</w:t>
            </w:r>
            <w:r w:rsidR="00E64366">
              <w:rPr>
                <w:szCs w:val="24"/>
              </w:rPr>
              <w:t>ei</w:t>
            </w:r>
            <w:r w:rsidR="00171127">
              <w:rPr>
                <w:szCs w:val="24"/>
              </w:rPr>
              <w:t xml:space="preserve">nt </w:t>
            </w:r>
            <w:r w:rsidR="00E64366">
              <w:rPr>
                <w:szCs w:val="24"/>
              </w:rPr>
              <w:t xml:space="preserve">somit </w:t>
            </w:r>
            <w:r w:rsidR="00171127">
              <w:rPr>
                <w:szCs w:val="24"/>
              </w:rPr>
              <w:t>Herodes das erste Mal auf der politischen Bühne</w:t>
            </w:r>
            <w:r w:rsidR="00E64366">
              <w:rPr>
                <w:szCs w:val="24"/>
              </w:rPr>
              <w:t>.</w:t>
            </w:r>
          </w:p>
        </w:tc>
      </w:tr>
      <w:tr w:rsidR="00171127" w:rsidRPr="00ED53BD" w14:paraId="0DB46055" w14:textId="77777777" w:rsidTr="00F3199D">
        <w:tc>
          <w:tcPr>
            <w:tcW w:w="1555" w:type="dxa"/>
          </w:tcPr>
          <w:p w14:paraId="0C80F929" w14:textId="4D58A120" w:rsidR="00171127" w:rsidRDefault="00171127" w:rsidP="00824285">
            <w:pPr>
              <w:pStyle w:val="KeinLeerraum"/>
              <w:rPr>
                <w:szCs w:val="24"/>
              </w:rPr>
            </w:pPr>
            <w:r>
              <w:rPr>
                <w:szCs w:val="24"/>
              </w:rPr>
              <w:t>43 v.Chr.</w:t>
            </w:r>
          </w:p>
        </w:tc>
        <w:tc>
          <w:tcPr>
            <w:tcW w:w="8469" w:type="dxa"/>
          </w:tcPr>
          <w:p w14:paraId="4AE35157" w14:textId="30129251" w:rsidR="00171127" w:rsidRDefault="00171127" w:rsidP="00824285">
            <w:pPr>
              <w:pStyle w:val="KeinLeerraum"/>
              <w:rPr>
                <w:szCs w:val="24"/>
              </w:rPr>
            </w:pPr>
            <w:r>
              <w:rPr>
                <w:szCs w:val="24"/>
              </w:rPr>
              <w:t>Antipater wird durch einen Giftanschlag eines bestochenen Dieners ermordet. Herodes tritt seine Nachfolge an und sinnt auf Rache. Aufgrund von diversen internen Machtkämpfen Roms war aber die Bestätigung Roms von Herodes als Statthalter Judäas noch ausstehend.</w:t>
            </w:r>
          </w:p>
        </w:tc>
      </w:tr>
      <w:tr w:rsidR="00A634C9" w:rsidRPr="00ED53BD" w14:paraId="52A464FF" w14:textId="77777777" w:rsidTr="00F3199D">
        <w:tc>
          <w:tcPr>
            <w:tcW w:w="1555" w:type="dxa"/>
          </w:tcPr>
          <w:p w14:paraId="2D02CCF0" w14:textId="5EF03CB0" w:rsidR="00A634C9" w:rsidRPr="00ED53BD" w:rsidRDefault="00A634C9" w:rsidP="00824285">
            <w:pPr>
              <w:pStyle w:val="KeinLeerraum"/>
              <w:rPr>
                <w:szCs w:val="24"/>
              </w:rPr>
            </w:pPr>
            <w:r>
              <w:rPr>
                <w:szCs w:val="24"/>
              </w:rPr>
              <w:t>40 v.Chr.</w:t>
            </w:r>
          </w:p>
        </w:tc>
        <w:tc>
          <w:tcPr>
            <w:tcW w:w="8469" w:type="dxa"/>
          </w:tcPr>
          <w:p w14:paraId="5F7CD280" w14:textId="5AE2E5A3" w:rsidR="002F1484" w:rsidRPr="00FD3ABE" w:rsidRDefault="002F1484" w:rsidP="002F1484">
            <w:pPr>
              <w:pStyle w:val="KeinLeerraum"/>
              <w:rPr>
                <w:szCs w:val="24"/>
              </w:rPr>
            </w:pPr>
            <w:r>
              <w:rPr>
                <w:szCs w:val="24"/>
              </w:rPr>
              <w:t xml:space="preserve">34-jährig wird </w:t>
            </w:r>
            <w:r w:rsidR="00FD3ABE" w:rsidRPr="00FD3ABE">
              <w:rPr>
                <w:szCs w:val="24"/>
              </w:rPr>
              <w:t>Herodes aus Judäa</w:t>
            </w:r>
            <w:r>
              <w:rPr>
                <w:szCs w:val="24"/>
              </w:rPr>
              <w:t>/Galiläa</w:t>
            </w:r>
            <w:r w:rsidR="00FD3ABE" w:rsidRPr="00FD3ABE">
              <w:rPr>
                <w:szCs w:val="24"/>
              </w:rPr>
              <w:t xml:space="preserve"> vertrieben durch den von den Parthern unterstütz</w:t>
            </w:r>
            <w:r w:rsidR="00FD3ABE">
              <w:rPr>
                <w:szCs w:val="24"/>
              </w:rPr>
              <w:t>t</w:t>
            </w:r>
            <w:r w:rsidR="00FD3ABE" w:rsidRPr="00FD3ABE">
              <w:rPr>
                <w:szCs w:val="24"/>
              </w:rPr>
              <w:t>e hasmonäische</w:t>
            </w:r>
            <w:r w:rsidR="00FD3ABE">
              <w:rPr>
                <w:szCs w:val="24"/>
              </w:rPr>
              <w:t>n</w:t>
            </w:r>
            <w:r w:rsidR="00FD3ABE" w:rsidRPr="00FD3ABE">
              <w:rPr>
                <w:szCs w:val="24"/>
              </w:rPr>
              <w:t xml:space="preserve"> Herrscher</w:t>
            </w:r>
            <w:r w:rsidR="00FD3ABE">
              <w:rPr>
                <w:szCs w:val="24"/>
              </w:rPr>
              <w:t>s</w:t>
            </w:r>
            <w:r w:rsidR="00FD3ABE" w:rsidRPr="00FD3ABE">
              <w:rPr>
                <w:szCs w:val="24"/>
              </w:rPr>
              <w:t xml:space="preserve"> Antigonus</w:t>
            </w:r>
            <w:r w:rsidR="00FD3ABE">
              <w:rPr>
                <w:szCs w:val="24"/>
              </w:rPr>
              <w:t>. Herodes flieht nach Rom</w:t>
            </w:r>
            <w:r>
              <w:rPr>
                <w:szCs w:val="24"/>
              </w:rPr>
              <w:t xml:space="preserve"> um seinerseits Unterstützung zu bekommen für die Wiedereroberung von Judäa und Galiläa. Der</w:t>
            </w:r>
            <w:r w:rsidRPr="00A634C9">
              <w:rPr>
                <w:szCs w:val="24"/>
              </w:rPr>
              <w:t xml:space="preserve"> römische Senat </w:t>
            </w:r>
            <w:r>
              <w:rPr>
                <w:szCs w:val="24"/>
              </w:rPr>
              <w:t xml:space="preserve">verleiht </w:t>
            </w:r>
            <w:r w:rsidRPr="00A634C9">
              <w:rPr>
                <w:szCs w:val="24"/>
              </w:rPr>
              <w:t xml:space="preserve">Herodes </w:t>
            </w:r>
            <w:r>
              <w:rPr>
                <w:szCs w:val="24"/>
              </w:rPr>
              <w:t>sogar den</w:t>
            </w:r>
            <w:r w:rsidRPr="00A634C9">
              <w:rPr>
                <w:szCs w:val="24"/>
              </w:rPr>
              <w:t xml:space="preserve"> Titel "König der Juden"</w:t>
            </w:r>
            <w:r>
              <w:rPr>
                <w:szCs w:val="24"/>
              </w:rPr>
              <w:t xml:space="preserve"> und sichert ihm die nötige Unterstützung zu. </w:t>
            </w:r>
            <w:r w:rsidRPr="00A634C9">
              <w:rPr>
                <w:szCs w:val="24"/>
              </w:rPr>
              <w:t xml:space="preserve">Doch um </w:t>
            </w:r>
            <w:r>
              <w:rPr>
                <w:szCs w:val="24"/>
              </w:rPr>
              <w:t xml:space="preserve">seine Herrschaft wieder zu erlangen, </w:t>
            </w:r>
            <w:r w:rsidRPr="00A634C9">
              <w:rPr>
                <w:szCs w:val="24"/>
              </w:rPr>
              <w:t>musste er einen dreijährigen Kampf ausfechten und Jerusalem belagern.</w:t>
            </w:r>
          </w:p>
        </w:tc>
      </w:tr>
      <w:tr w:rsidR="00F276D8" w:rsidRPr="00ED53BD" w14:paraId="49711AFE" w14:textId="77777777" w:rsidTr="00F3199D">
        <w:tc>
          <w:tcPr>
            <w:tcW w:w="1555" w:type="dxa"/>
          </w:tcPr>
          <w:p w14:paraId="3B6349F7" w14:textId="0CEC684B" w:rsidR="00F276D8" w:rsidRDefault="00BC0C62" w:rsidP="00824285">
            <w:pPr>
              <w:pStyle w:val="KeinLeerraum"/>
              <w:rPr>
                <w:szCs w:val="24"/>
              </w:rPr>
            </w:pPr>
            <w:r>
              <w:rPr>
                <w:szCs w:val="24"/>
              </w:rPr>
              <w:t>37 v.Chr.</w:t>
            </w:r>
          </w:p>
        </w:tc>
        <w:tc>
          <w:tcPr>
            <w:tcW w:w="8469" w:type="dxa"/>
          </w:tcPr>
          <w:p w14:paraId="6B196CD5" w14:textId="1756B717" w:rsidR="00F276D8" w:rsidRDefault="00BC0C62" w:rsidP="00824285">
            <w:pPr>
              <w:pStyle w:val="KeinLeerraum"/>
              <w:rPr>
                <w:szCs w:val="24"/>
              </w:rPr>
            </w:pPr>
            <w:r>
              <w:rPr>
                <w:szCs w:val="24"/>
              </w:rPr>
              <w:t>Herodes erobert Jerusalem mit der Hilfe des röm. Generals Marcus Antonius.</w:t>
            </w:r>
          </w:p>
        </w:tc>
      </w:tr>
      <w:tr w:rsidR="00BC0C62" w:rsidRPr="00ED53BD" w14:paraId="3D2964BA" w14:textId="77777777" w:rsidTr="00F3199D">
        <w:tc>
          <w:tcPr>
            <w:tcW w:w="1555" w:type="dxa"/>
          </w:tcPr>
          <w:p w14:paraId="3F73E31D" w14:textId="5596ED8E" w:rsidR="00BC0C62" w:rsidRDefault="00BC0C62" w:rsidP="00824285">
            <w:pPr>
              <w:pStyle w:val="KeinLeerraum"/>
              <w:rPr>
                <w:szCs w:val="24"/>
              </w:rPr>
            </w:pPr>
            <w:r>
              <w:rPr>
                <w:szCs w:val="24"/>
              </w:rPr>
              <w:t>37 v.Chr.</w:t>
            </w:r>
          </w:p>
        </w:tc>
        <w:tc>
          <w:tcPr>
            <w:tcW w:w="8469" w:type="dxa"/>
          </w:tcPr>
          <w:p w14:paraId="3AE83BF3" w14:textId="77777777" w:rsidR="00B43121" w:rsidRDefault="00BC0C62" w:rsidP="00824285">
            <w:pPr>
              <w:pStyle w:val="KeinLeerraum"/>
              <w:rPr>
                <w:rFonts w:asciiTheme="minorHAnsi" w:hAnsiTheme="minorHAnsi" w:cstheme="minorHAnsi"/>
                <w:szCs w:val="24"/>
              </w:rPr>
            </w:pPr>
            <w:r w:rsidRPr="00BC0C62">
              <w:rPr>
                <w:rFonts w:asciiTheme="minorHAnsi" w:hAnsiTheme="minorHAnsi" w:cstheme="minorHAnsi"/>
                <w:szCs w:val="24"/>
              </w:rPr>
              <w:t xml:space="preserve">Im Jahr 42 v. Chr. </w:t>
            </w:r>
            <w:r>
              <w:rPr>
                <w:rFonts w:asciiTheme="minorHAnsi" w:hAnsiTheme="minorHAnsi" w:cstheme="minorHAnsi"/>
                <w:szCs w:val="24"/>
              </w:rPr>
              <w:t xml:space="preserve">hatte sich </w:t>
            </w:r>
            <w:r w:rsidRPr="00BC0C62">
              <w:rPr>
                <w:rFonts w:asciiTheme="minorHAnsi" w:hAnsiTheme="minorHAnsi" w:cstheme="minorHAnsi"/>
                <w:szCs w:val="24"/>
              </w:rPr>
              <w:t xml:space="preserve">der über 30-jährige Herodes mit der </w:t>
            </w:r>
            <w:r>
              <w:rPr>
                <w:rFonts w:asciiTheme="minorHAnsi" w:hAnsiTheme="minorHAnsi" w:cstheme="minorHAnsi"/>
                <w:szCs w:val="24"/>
              </w:rPr>
              <w:t xml:space="preserve">damals </w:t>
            </w:r>
          </w:p>
          <w:p w14:paraId="5BDCB570" w14:textId="724E417E" w:rsidR="00BC0C62" w:rsidRPr="00BC0C62" w:rsidRDefault="00BC0C62" w:rsidP="00824285">
            <w:pPr>
              <w:pStyle w:val="KeinLeerraum"/>
              <w:rPr>
                <w:szCs w:val="24"/>
              </w:rPr>
            </w:pPr>
            <w:r w:rsidRPr="00BC0C62">
              <w:rPr>
                <w:rFonts w:asciiTheme="minorHAnsi" w:hAnsiTheme="minorHAnsi" w:cstheme="minorHAnsi"/>
                <w:szCs w:val="24"/>
              </w:rPr>
              <w:t xml:space="preserve">ca. 12-jährigen </w:t>
            </w:r>
            <w:r w:rsidR="00655CAF">
              <w:rPr>
                <w:rFonts w:asciiTheme="minorHAnsi" w:hAnsiTheme="minorHAnsi" w:cstheme="minorHAnsi"/>
                <w:szCs w:val="24"/>
              </w:rPr>
              <w:t xml:space="preserve">hasmonäischen Prinzessin </w:t>
            </w:r>
            <w:r w:rsidRPr="00BC0C62">
              <w:rPr>
                <w:rFonts w:asciiTheme="minorHAnsi" w:hAnsiTheme="minorHAnsi" w:cstheme="minorHAnsi"/>
                <w:szCs w:val="24"/>
              </w:rPr>
              <w:t>Mariamne</w:t>
            </w:r>
            <w:r w:rsidR="008A1F3A">
              <w:rPr>
                <w:rFonts w:asciiTheme="minorHAnsi" w:hAnsiTheme="minorHAnsi" w:cstheme="minorHAnsi"/>
                <w:szCs w:val="24"/>
              </w:rPr>
              <w:t xml:space="preserve"> I</w:t>
            </w:r>
            <w:r>
              <w:rPr>
                <w:rFonts w:asciiTheme="minorHAnsi" w:hAnsiTheme="minorHAnsi" w:cstheme="minorHAnsi"/>
                <w:szCs w:val="24"/>
              </w:rPr>
              <w:t xml:space="preserve"> verlobt. Dadurch erhoffte sich</w:t>
            </w:r>
            <w:r w:rsidRPr="00BC0C62">
              <w:rPr>
                <w:rFonts w:asciiTheme="minorHAnsi" w:hAnsiTheme="minorHAnsi" w:cstheme="minorHAnsi"/>
                <w:szCs w:val="24"/>
              </w:rPr>
              <w:t xml:space="preserve"> Herodes mehr Gunst bei den Juden.</w:t>
            </w:r>
            <w:r>
              <w:rPr>
                <w:rFonts w:asciiTheme="minorHAnsi" w:hAnsiTheme="minorHAnsi" w:cstheme="minorHAnsi"/>
                <w:szCs w:val="24"/>
              </w:rPr>
              <w:t xml:space="preserve"> Nachdem er nun Jerusalem zurückerobert hatte, war für ihn die Zeit gekommen, um </w:t>
            </w:r>
            <w:r w:rsidRPr="00BC0C62">
              <w:rPr>
                <w:rFonts w:asciiTheme="minorHAnsi" w:hAnsiTheme="minorHAnsi" w:cstheme="minorHAnsi"/>
                <w:szCs w:val="24"/>
              </w:rPr>
              <w:t xml:space="preserve">Mariamne </w:t>
            </w:r>
            <w:r>
              <w:rPr>
                <w:rFonts w:asciiTheme="minorHAnsi" w:hAnsiTheme="minorHAnsi" w:cstheme="minorHAnsi"/>
                <w:szCs w:val="24"/>
              </w:rPr>
              <w:t>zu heiraten</w:t>
            </w:r>
            <w:r w:rsidR="00A50662">
              <w:rPr>
                <w:rFonts w:asciiTheme="minorHAnsi" w:hAnsiTheme="minorHAnsi" w:cstheme="minorHAnsi"/>
                <w:szCs w:val="24"/>
              </w:rPr>
              <w:t>, dies primär um den Juden wohlzugefallen.</w:t>
            </w:r>
            <w:r w:rsidRPr="00BC0C62">
              <w:rPr>
                <w:rFonts w:asciiTheme="minorHAnsi" w:hAnsiTheme="minorHAnsi" w:cstheme="minorHAnsi"/>
                <w:szCs w:val="24"/>
              </w:rPr>
              <w:t xml:space="preserve"> Um d</w:t>
            </w:r>
            <w:r w:rsidR="00A50662">
              <w:rPr>
                <w:rFonts w:asciiTheme="minorHAnsi" w:hAnsiTheme="minorHAnsi" w:cstheme="minorHAnsi"/>
                <w:szCs w:val="24"/>
              </w:rPr>
              <w:t>as</w:t>
            </w:r>
            <w:r w:rsidRPr="00BC0C62">
              <w:rPr>
                <w:rFonts w:asciiTheme="minorHAnsi" w:hAnsiTheme="minorHAnsi" w:cstheme="minorHAnsi"/>
                <w:szCs w:val="24"/>
              </w:rPr>
              <w:t xml:space="preserve"> möglich zu machen, verstiess Herodes sowohl seine erste Frau Doris als auch seinen Sohn Antipater.</w:t>
            </w:r>
          </w:p>
        </w:tc>
      </w:tr>
    </w:tbl>
    <w:p w14:paraId="2E81B7A5" w14:textId="416F112E" w:rsidR="00EA5EC8" w:rsidRDefault="00EA5EC8"/>
    <w:p w14:paraId="5CF2DC30" w14:textId="6BF60C67" w:rsidR="00EA5EC8" w:rsidRDefault="00EA5EC8"/>
    <w:p w14:paraId="5946CBFE" w14:textId="0C0CC3CA" w:rsidR="00EA5EC8" w:rsidRDefault="00EA5EC8"/>
    <w:p w14:paraId="60BFE12A" w14:textId="3C2DFEB8" w:rsidR="00EA5EC8" w:rsidRDefault="00EA5EC8"/>
    <w:p w14:paraId="4B91B95A" w14:textId="77777777" w:rsidR="00EA5EC8" w:rsidRDefault="00EA5EC8"/>
    <w:tbl>
      <w:tblPr>
        <w:tblStyle w:val="Tabellenraster"/>
        <w:tblW w:w="0" w:type="auto"/>
        <w:tblLook w:val="04A0" w:firstRow="1" w:lastRow="0" w:firstColumn="1" w:lastColumn="0" w:noHBand="0" w:noVBand="1"/>
      </w:tblPr>
      <w:tblGrid>
        <w:gridCol w:w="1555"/>
        <w:gridCol w:w="8469"/>
      </w:tblGrid>
      <w:tr w:rsidR="00A50662" w:rsidRPr="00ED53BD" w14:paraId="357C8A8E" w14:textId="77777777" w:rsidTr="00F3199D">
        <w:tc>
          <w:tcPr>
            <w:tcW w:w="1555" w:type="dxa"/>
          </w:tcPr>
          <w:p w14:paraId="7B542AB4" w14:textId="63B4DC88" w:rsidR="00A50662" w:rsidRDefault="00A50662" w:rsidP="00824285">
            <w:pPr>
              <w:pStyle w:val="KeinLeerraum"/>
              <w:rPr>
                <w:szCs w:val="24"/>
              </w:rPr>
            </w:pPr>
            <w:r>
              <w:rPr>
                <w:szCs w:val="24"/>
              </w:rPr>
              <w:lastRenderedPageBreak/>
              <w:t>36 v.Chr.</w:t>
            </w:r>
          </w:p>
        </w:tc>
        <w:tc>
          <w:tcPr>
            <w:tcW w:w="8469" w:type="dxa"/>
          </w:tcPr>
          <w:p w14:paraId="66F73A18" w14:textId="6575248C" w:rsidR="00A50662" w:rsidRPr="00A50662" w:rsidRDefault="00A50662" w:rsidP="00A50662">
            <w:pPr>
              <w:pStyle w:val="KeinLeerraum"/>
              <w:rPr>
                <w:rFonts w:asciiTheme="minorHAnsi" w:hAnsiTheme="minorHAnsi" w:cstheme="minorHAnsi"/>
                <w:szCs w:val="24"/>
              </w:rPr>
            </w:pPr>
            <w:r w:rsidRPr="00A50662">
              <w:rPr>
                <w:rFonts w:asciiTheme="minorHAnsi" w:hAnsiTheme="minorHAnsi" w:cstheme="minorHAnsi"/>
                <w:szCs w:val="24"/>
              </w:rPr>
              <w:t xml:space="preserve">Auf Drängen der Mutter Mariamnes und dem weiteren Bestreben nach Gunst bei den Juden, ernannte Herodes Mariamnes 16-jährigen Bruder </w:t>
            </w:r>
            <w:r w:rsidRPr="00A50662">
              <w:rPr>
                <w:rStyle w:val="berschrift4Zchn"/>
                <w:rFonts w:asciiTheme="minorHAnsi" w:eastAsiaTheme="minorHAnsi" w:hAnsiTheme="minorHAnsi" w:cstheme="minorHAnsi"/>
                <w:b w:val="0"/>
                <w:bCs w:val="0"/>
                <w:kern w:val="2"/>
                <w14:ligatures w14:val="standardContextual"/>
              </w:rPr>
              <w:t>Aristobulos</w:t>
            </w:r>
            <w:r w:rsidRPr="00A50662">
              <w:rPr>
                <w:rFonts w:asciiTheme="minorHAnsi" w:hAnsiTheme="minorHAnsi" w:cstheme="minorHAnsi"/>
                <w:b/>
                <w:bCs/>
                <w:szCs w:val="24"/>
              </w:rPr>
              <w:t xml:space="preserve"> </w:t>
            </w:r>
            <w:r w:rsidRPr="00A50662">
              <w:rPr>
                <w:rFonts w:asciiTheme="minorHAnsi" w:hAnsiTheme="minorHAnsi" w:cstheme="minorHAnsi"/>
                <w:szCs w:val="24"/>
              </w:rPr>
              <w:t xml:space="preserve">zum </w:t>
            </w:r>
            <w:r w:rsidRPr="00A50662">
              <w:rPr>
                <w:rStyle w:val="berschrift4Zchn"/>
                <w:rFonts w:asciiTheme="minorHAnsi" w:eastAsiaTheme="minorHAnsi" w:hAnsiTheme="minorHAnsi" w:cstheme="minorHAnsi"/>
                <w:b w:val="0"/>
                <w:bCs w:val="0"/>
                <w:kern w:val="2"/>
                <w14:ligatures w14:val="standardContextual"/>
              </w:rPr>
              <w:t>Hohepriester</w:t>
            </w:r>
            <w:r w:rsidRPr="00A50662">
              <w:rPr>
                <w:rFonts w:asciiTheme="minorHAnsi" w:hAnsiTheme="minorHAnsi" w:cstheme="minorHAnsi"/>
                <w:szCs w:val="24"/>
              </w:rPr>
              <w:t>. Nicht einmal ein Jahr später</w:t>
            </w:r>
            <w:r w:rsidR="00D97BF7">
              <w:rPr>
                <w:rFonts w:asciiTheme="minorHAnsi" w:hAnsiTheme="minorHAnsi" w:cstheme="minorHAnsi"/>
                <w:szCs w:val="24"/>
              </w:rPr>
              <w:t xml:space="preserve"> (35 v.Chr.)</w:t>
            </w:r>
            <w:r w:rsidRPr="00A50662">
              <w:rPr>
                <w:rFonts w:asciiTheme="minorHAnsi" w:hAnsiTheme="minorHAnsi" w:cstheme="minorHAnsi"/>
                <w:szCs w:val="24"/>
              </w:rPr>
              <w:t xml:space="preserve"> liess Herodes aufgrund seiner aufkommenden Paranoia Aristobulos umbringen, einfach, weil Herodes diesen beliebten jungen Mann als Gefahr für den Thron empfand. Dies verzieh ihm Mariamne nie. Diese Ermordung markiert den Anfang von vielen noch folgenden von ihm angeordneten Hinrichtungen.</w:t>
            </w:r>
          </w:p>
        </w:tc>
      </w:tr>
      <w:tr w:rsidR="00A50662" w:rsidRPr="00ED53BD" w14:paraId="2F2676E0" w14:textId="77777777" w:rsidTr="00F3199D">
        <w:tc>
          <w:tcPr>
            <w:tcW w:w="1555" w:type="dxa"/>
          </w:tcPr>
          <w:p w14:paraId="47456CCB" w14:textId="64CC68D8" w:rsidR="00A50662" w:rsidRDefault="00700FF6" w:rsidP="00824285">
            <w:pPr>
              <w:pStyle w:val="KeinLeerraum"/>
              <w:rPr>
                <w:szCs w:val="24"/>
              </w:rPr>
            </w:pPr>
            <w:r>
              <w:rPr>
                <w:szCs w:val="24"/>
              </w:rPr>
              <w:t>29 v.Chr.</w:t>
            </w:r>
          </w:p>
        </w:tc>
        <w:tc>
          <w:tcPr>
            <w:tcW w:w="8469" w:type="dxa"/>
          </w:tcPr>
          <w:p w14:paraId="4D6B79A4" w14:textId="5389D2E6" w:rsidR="00A50662" w:rsidRPr="00C74E71" w:rsidRDefault="00700FF6" w:rsidP="00A50662">
            <w:pPr>
              <w:pStyle w:val="KeinLeerraum"/>
              <w:rPr>
                <w:rFonts w:asciiTheme="minorHAnsi" w:hAnsiTheme="minorHAnsi" w:cstheme="minorHAnsi"/>
                <w:szCs w:val="24"/>
              </w:rPr>
            </w:pPr>
            <w:r w:rsidRPr="00C74E71">
              <w:rPr>
                <w:rFonts w:asciiTheme="minorHAnsi" w:hAnsiTheme="minorHAnsi" w:cstheme="minorHAnsi"/>
                <w:szCs w:val="24"/>
              </w:rPr>
              <w:t xml:space="preserve">In seiner Paranoia veranlasste Herodes, auf Anstiftung von Salome, der </w:t>
            </w:r>
            <w:r w:rsidR="005F52CF">
              <w:rPr>
                <w:rFonts w:asciiTheme="minorHAnsi" w:hAnsiTheme="minorHAnsi" w:cstheme="minorHAnsi"/>
                <w:szCs w:val="24"/>
              </w:rPr>
              <w:t xml:space="preserve">Schwester </w:t>
            </w:r>
            <w:r w:rsidRPr="00C74E71">
              <w:rPr>
                <w:rFonts w:asciiTheme="minorHAnsi" w:hAnsiTheme="minorHAnsi" w:cstheme="minorHAnsi"/>
                <w:szCs w:val="24"/>
              </w:rPr>
              <w:t xml:space="preserve">Herodes', </w:t>
            </w:r>
            <w:r w:rsidR="00101E5B">
              <w:rPr>
                <w:rFonts w:asciiTheme="minorHAnsi" w:hAnsiTheme="minorHAnsi" w:cstheme="minorHAnsi"/>
                <w:szCs w:val="24"/>
              </w:rPr>
              <w:t xml:space="preserve">die 25-jährige </w:t>
            </w:r>
            <w:r w:rsidRPr="00C74E71">
              <w:rPr>
                <w:rFonts w:asciiTheme="minorHAnsi" w:hAnsiTheme="minorHAnsi" w:cstheme="minorHAnsi"/>
                <w:szCs w:val="24"/>
              </w:rPr>
              <w:t>Mariamne wegen angeblicher Untreue hinzurichten. Auch Alexandra, die Mutter von Mariamne wurde kurze Zeit später hingerichtet.</w:t>
            </w:r>
          </w:p>
        </w:tc>
      </w:tr>
      <w:tr w:rsidR="00700FF6" w:rsidRPr="00101E5B" w14:paraId="09920DBC" w14:textId="77777777" w:rsidTr="00F3199D">
        <w:tc>
          <w:tcPr>
            <w:tcW w:w="1555" w:type="dxa"/>
          </w:tcPr>
          <w:p w14:paraId="5918A540" w14:textId="2D0D9E68" w:rsidR="00700FF6" w:rsidRPr="00101E5B" w:rsidRDefault="00101E5B" w:rsidP="00824285">
            <w:pPr>
              <w:pStyle w:val="KeinLeerraum"/>
              <w:rPr>
                <w:szCs w:val="24"/>
              </w:rPr>
            </w:pPr>
            <w:r w:rsidRPr="00101E5B">
              <w:rPr>
                <w:szCs w:val="24"/>
              </w:rPr>
              <w:t>23 v.Chr.</w:t>
            </w:r>
          </w:p>
        </w:tc>
        <w:tc>
          <w:tcPr>
            <w:tcW w:w="8469" w:type="dxa"/>
          </w:tcPr>
          <w:p w14:paraId="21886B88" w14:textId="58115C45" w:rsidR="00700FF6" w:rsidRPr="00101E5B" w:rsidRDefault="00101E5B" w:rsidP="00A50662">
            <w:pPr>
              <w:pStyle w:val="KeinLeerraum"/>
              <w:rPr>
                <w:rFonts w:asciiTheme="minorHAnsi" w:hAnsiTheme="minorHAnsi" w:cstheme="minorHAnsi"/>
                <w:szCs w:val="24"/>
              </w:rPr>
            </w:pPr>
            <w:r w:rsidRPr="00101E5B">
              <w:rPr>
                <w:rFonts w:asciiTheme="minorHAnsi" w:hAnsiTheme="minorHAnsi" w:cstheme="minorHAnsi"/>
                <w:szCs w:val="24"/>
              </w:rPr>
              <w:t xml:space="preserve">Herodes baut seinen </w:t>
            </w:r>
            <w:r w:rsidR="00A42E7F">
              <w:rPr>
                <w:rFonts w:asciiTheme="minorHAnsi" w:hAnsiTheme="minorHAnsi" w:cstheme="minorHAnsi"/>
                <w:szCs w:val="24"/>
              </w:rPr>
              <w:t xml:space="preserve">eigenen </w:t>
            </w:r>
            <w:r w:rsidRPr="00101E5B">
              <w:rPr>
                <w:rFonts w:asciiTheme="minorHAnsi" w:hAnsiTheme="minorHAnsi" w:cstheme="minorHAnsi"/>
                <w:szCs w:val="24"/>
              </w:rPr>
              <w:t xml:space="preserve">Palast und den </w:t>
            </w:r>
            <w:hyperlink r:id="rId9" w:history="1">
              <w:r w:rsidRPr="00207D4D">
                <w:rPr>
                  <w:rStyle w:val="Hyperlink"/>
                  <w:rFonts w:asciiTheme="minorHAnsi" w:hAnsiTheme="minorHAnsi" w:cstheme="minorHAnsi"/>
                  <w:szCs w:val="24"/>
                </w:rPr>
                <w:t>Herodion</w:t>
              </w:r>
            </w:hyperlink>
            <w:r w:rsidR="00207D4D">
              <w:rPr>
                <w:rFonts w:asciiTheme="minorHAnsi" w:hAnsiTheme="minorHAnsi" w:cstheme="minorHAnsi"/>
                <w:szCs w:val="24"/>
              </w:rPr>
              <w:t>.</w:t>
            </w:r>
          </w:p>
        </w:tc>
      </w:tr>
      <w:tr w:rsidR="00207D4D" w:rsidRPr="00101E5B" w14:paraId="536822D7" w14:textId="77777777" w:rsidTr="00F3199D">
        <w:tc>
          <w:tcPr>
            <w:tcW w:w="1555" w:type="dxa"/>
          </w:tcPr>
          <w:p w14:paraId="601608D6" w14:textId="08DF476D" w:rsidR="00207D4D" w:rsidRPr="00101E5B" w:rsidRDefault="00207D4D" w:rsidP="00824285">
            <w:pPr>
              <w:pStyle w:val="KeinLeerraum"/>
              <w:rPr>
                <w:szCs w:val="24"/>
              </w:rPr>
            </w:pPr>
            <w:r>
              <w:rPr>
                <w:szCs w:val="24"/>
              </w:rPr>
              <w:t>22 v.Chr.</w:t>
            </w:r>
          </w:p>
        </w:tc>
        <w:tc>
          <w:tcPr>
            <w:tcW w:w="8469" w:type="dxa"/>
          </w:tcPr>
          <w:p w14:paraId="485DD95A" w14:textId="17A58E72" w:rsidR="00207D4D" w:rsidRPr="00101E5B" w:rsidRDefault="00207D4D" w:rsidP="00A50662">
            <w:pPr>
              <w:pStyle w:val="KeinLeerraum"/>
              <w:rPr>
                <w:rFonts w:asciiTheme="minorHAnsi" w:hAnsiTheme="minorHAnsi" w:cstheme="minorHAnsi"/>
                <w:szCs w:val="24"/>
              </w:rPr>
            </w:pPr>
            <w:r>
              <w:rPr>
                <w:rFonts w:asciiTheme="minorHAnsi" w:hAnsiTheme="minorHAnsi" w:cstheme="minorHAnsi"/>
                <w:szCs w:val="24"/>
              </w:rPr>
              <w:t>Herodes gründet und baut die Stadt C</w:t>
            </w:r>
            <w:r w:rsidR="00B85B5A">
              <w:rPr>
                <w:rFonts w:asciiTheme="minorHAnsi" w:hAnsiTheme="minorHAnsi" w:cstheme="minorHAnsi"/>
                <w:szCs w:val="24"/>
              </w:rPr>
              <w:t>ä</w:t>
            </w:r>
            <w:r>
              <w:rPr>
                <w:rFonts w:asciiTheme="minorHAnsi" w:hAnsiTheme="minorHAnsi" w:cstheme="minorHAnsi"/>
                <w:szCs w:val="24"/>
              </w:rPr>
              <w:t>sarea Maritima, mit einem eindrücklichen Hafen.</w:t>
            </w:r>
            <w:r w:rsidR="00F40D06">
              <w:rPr>
                <w:rFonts w:asciiTheme="minorHAnsi" w:hAnsiTheme="minorHAnsi" w:cstheme="minorHAnsi"/>
                <w:szCs w:val="24"/>
              </w:rPr>
              <w:t xml:space="preserve"> C</w:t>
            </w:r>
            <w:r w:rsidR="00D05019">
              <w:rPr>
                <w:rFonts w:asciiTheme="minorHAnsi" w:hAnsiTheme="minorHAnsi" w:cstheme="minorHAnsi"/>
                <w:szCs w:val="24"/>
              </w:rPr>
              <w:t>ä</w:t>
            </w:r>
            <w:r w:rsidR="00F40D06">
              <w:rPr>
                <w:rFonts w:asciiTheme="minorHAnsi" w:hAnsiTheme="minorHAnsi" w:cstheme="minorHAnsi"/>
                <w:szCs w:val="24"/>
              </w:rPr>
              <w:t>sarea Maritima wurde im Jahre 9 v.Chr. eingeweiht.</w:t>
            </w:r>
            <w:r>
              <w:rPr>
                <w:rFonts w:asciiTheme="minorHAnsi" w:hAnsiTheme="minorHAnsi" w:cstheme="minorHAnsi"/>
                <w:szCs w:val="24"/>
              </w:rPr>
              <w:t xml:space="preserve"> </w:t>
            </w:r>
            <w:r w:rsidR="00224312">
              <w:rPr>
                <w:rFonts w:asciiTheme="minorHAnsi" w:hAnsiTheme="minorHAnsi" w:cstheme="minorHAnsi"/>
                <w:szCs w:val="24"/>
              </w:rPr>
              <w:t xml:space="preserve">Ca. </w:t>
            </w:r>
            <w:r w:rsidR="00F40D06">
              <w:rPr>
                <w:rFonts w:asciiTheme="minorHAnsi" w:hAnsiTheme="minorHAnsi" w:cstheme="minorHAnsi"/>
                <w:szCs w:val="24"/>
              </w:rPr>
              <w:t>7</w:t>
            </w:r>
            <w:r w:rsidR="00224312">
              <w:rPr>
                <w:rFonts w:asciiTheme="minorHAnsi" w:hAnsiTheme="minorHAnsi" w:cstheme="minorHAnsi"/>
                <w:szCs w:val="24"/>
              </w:rPr>
              <w:t>0 Jahre später hatte Paulus in dieser Stadt einen 2-jährigen Gefängnisaufenthalt. (Apg 23,23-26,32)</w:t>
            </w:r>
          </w:p>
        </w:tc>
      </w:tr>
      <w:tr w:rsidR="00224312" w:rsidRPr="00101E5B" w14:paraId="0043CB41" w14:textId="77777777" w:rsidTr="00F3199D">
        <w:tc>
          <w:tcPr>
            <w:tcW w:w="1555" w:type="dxa"/>
          </w:tcPr>
          <w:p w14:paraId="14A94143" w14:textId="2F8D6ABA" w:rsidR="00224312" w:rsidRDefault="009301A7" w:rsidP="00824285">
            <w:pPr>
              <w:pStyle w:val="KeinLeerraum"/>
              <w:rPr>
                <w:szCs w:val="24"/>
              </w:rPr>
            </w:pPr>
            <w:r>
              <w:rPr>
                <w:szCs w:val="24"/>
              </w:rPr>
              <w:t>20 v.Chr.</w:t>
            </w:r>
          </w:p>
        </w:tc>
        <w:tc>
          <w:tcPr>
            <w:tcW w:w="8469" w:type="dxa"/>
          </w:tcPr>
          <w:p w14:paraId="3C3960CF" w14:textId="5A634E69" w:rsidR="00224312" w:rsidRDefault="009301A7" w:rsidP="00A50662">
            <w:pPr>
              <w:pStyle w:val="KeinLeerraum"/>
              <w:rPr>
                <w:rFonts w:asciiTheme="minorHAnsi" w:hAnsiTheme="minorHAnsi" w:cstheme="minorHAnsi"/>
                <w:szCs w:val="24"/>
              </w:rPr>
            </w:pPr>
            <w:r>
              <w:rPr>
                <w:rFonts w:asciiTheme="minorHAnsi" w:hAnsiTheme="minorHAnsi" w:cstheme="minorHAnsi"/>
                <w:szCs w:val="24"/>
              </w:rPr>
              <w:t>Herodes</w:t>
            </w:r>
            <w:r w:rsidR="00A77482">
              <w:rPr>
                <w:rFonts w:asciiTheme="minorHAnsi" w:hAnsiTheme="minorHAnsi" w:cstheme="minorHAnsi"/>
                <w:szCs w:val="24"/>
              </w:rPr>
              <w:t xml:space="preserve"> beginnt sein grösstes und zweifellos sein anspruchsvollstes Bauprojekt, nämlich den sog. </w:t>
            </w:r>
            <w:hyperlink r:id="rId10" w:history="1">
              <w:r w:rsidR="00A77482" w:rsidRPr="00A77482">
                <w:rPr>
                  <w:rStyle w:val="Hyperlink"/>
                  <w:rFonts w:asciiTheme="minorHAnsi" w:hAnsiTheme="minorHAnsi" w:cstheme="minorHAnsi"/>
                  <w:szCs w:val="24"/>
                </w:rPr>
                <w:t>herodianischen Tempel</w:t>
              </w:r>
            </w:hyperlink>
            <w:r w:rsidR="00A77482">
              <w:rPr>
                <w:rFonts w:asciiTheme="minorHAnsi" w:hAnsiTheme="minorHAnsi" w:cstheme="minorHAnsi"/>
                <w:szCs w:val="24"/>
              </w:rPr>
              <w:t>.</w:t>
            </w:r>
            <w:r w:rsidR="00165CD3">
              <w:rPr>
                <w:rFonts w:asciiTheme="minorHAnsi" w:hAnsiTheme="minorHAnsi" w:cstheme="minorHAnsi"/>
                <w:szCs w:val="24"/>
              </w:rPr>
              <w:t xml:space="preserve"> </w:t>
            </w:r>
            <w:r w:rsidR="005A280A">
              <w:rPr>
                <w:rFonts w:asciiTheme="minorHAnsi" w:hAnsiTheme="minorHAnsi" w:cstheme="minorHAnsi"/>
                <w:szCs w:val="24"/>
              </w:rPr>
              <w:t>Die</w:t>
            </w:r>
            <w:r w:rsidR="00B27558">
              <w:rPr>
                <w:rFonts w:asciiTheme="minorHAnsi" w:hAnsiTheme="minorHAnsi" w:cstheme="minorHAnsi"/>
                <w:szCs w:val="24"/>
              </w:rPr>
              <w:t>se</w:t>
            </w:r>
            <w:r w:rsidR="005A280A">
              <w:rPr>
                <w:rFonts w:asciiTheme="minorHAnsi" w:hAnsiTheme="minorHAnsi" w:cstheme="minorHAnsi"/>
                <w:szCs w:val="24"/>
              </w:rPr>
              <w:t xml:space="preserve"> eigentliche Neukonstruktion des nachexilischen Tempels wurde so gehandhabt, dass die Priester die täglich</w:t>
            </w:r>
            <w:r w:rsidR="00B27558">
              <w:rPr>
                <w:rFonts w:asciiTheme="minorHAnsi" w:hAnsiTheme="minorHAnsi" w:cstheme="minorHAnsi"/>
                <w:szCs w:val="24"/>
              </w:rPr>
              <w:t>en</w:t>
            </w:r>
            <w:r w:rsidR="005A280A">
              <w:rPr>
                <w:rFonts w:asciiTheme="minorHAnsi" w:hAnsiTheme="minorHAnsi" w:cstheme="minorHAnsi"/>
                <w:szCs w:val="24"/>
              </w:rPr>
              <w:t xml:space="preserve"> Opfer trotz der Bautätigkeit darbringen konnten. Die eigentliche Einweihung des Tempels fand im </w:t>
            </w:r>
            <w:r w:rsidR="00B27558">
              <w:rPr>
                <w:rFonts w:asciiTheme="minorHAnsi" w:hAnsiTheme="minorHAnsi" w:cstheme="minorHAnsi"/>
                <w:szCs w:val="24"/>
              </w:rPr>
              <w:t>Jahre</w:t>
            </w:r>
            <w:r w:rsidR="005A280A">
              <w:rPr>
                <w:rFonts w:asciiTheme="minorHAnsi" w:hAnsiTheme="minorHAnsi" w:cstheme="minorHAnsi"/>
                <w:szCs w:val="24"/>
              </w:rPr>
              <w:t xml:space="preserve"> 10 v.Chr. statt mit grossen Festivitäten, und markiert</w:t>
            </w:r>
            <w:r w:rsidR="00B27558">
              <w:rPr>
                <w:rFonts w:asciiTheme="minorHAnsi" w:hAnsiTheme="minorHAnsi" w:cstheme="minorHAnsi"/>
                <w:szCs w:val="24"/>
              </w:rPr>
              <w:t>e</w:t>
            </w:r>
            <w:r w:rsidR="005A280A">
              <w:rPr>
                <w:rFonts w:asciiTheme="minorHAnsi" w:hAnsiTheme="minorHAnsi" w:cstheme="minorHAnsi"/>
                <w:szCs w:val="24"/>
              </w:rPr>
              <w:t xml:space="preserve"> vermutlich den Höhepunkt der politischen Karriere </w:t>
            </w:r>
            <w:r w:rsidR="00B27558">
              <w:rPr>
                <w:rFonts w:asciiTheme="minorHAnsi" w:hAnsiTheme="minorHAnsi" w:cstheme="minorHAnsi"/>
                <w:szCs w:val="24"/>
              </w:rPr>
              <w:t>des</w:t>
            </w:r>
            <w:r w:rsidR="005A280A">
              <w:rPr>
                <w:rFonts w:asciiTheme="minorHAnsi" w:hAnsiTheme="minorHAnsi" w:cstheme="minorHAnsi"/>
                <w:szCs w:val="24"/>
              </w:rPr>
              <w:t xml:space="preserve"> Herodes. Fertiggestellt jedoch wurde der Tempel erst ca. 63-64 n.Chr., kurz vor Ausbruch des jüdischen Aufstandes. </w:t>
            </w:r>
            <w:r w:rsidR="005A280A">
              <w:t>Dieser Tempel wurde im Jahre 70 n.Chr., wie von Jesus in der Ölbergrede vorhergesagt, durch die Römer unter Titus endgültig zerstört.</w:t>
            </w:r>
          </w:p>
        </w:tc>
      </w:tr>
      <w:tr w:rsidR="005A280A" w:rsidRPr="00101E5B" w14:paraId="400387E3" w14:textId="77777777" w:rsidTr="00F3199D">
        <w:tc>
          <w:tcPr>
            <w:tcW w:w="1555" w:type="dxa"/>
          </w:tcPr>
          <w:p w14:paraId="0A93C588" w14:textId="4073C72C" w:rsidR="005A280A" w:rsidRDefault="00F40D06" w:rsidP="00824285">
            <w:pPr>
              <w:pStyle w:val="KeinLeerraum"/>
              <w:rPr>
                <w:szCs w:val="24"/>
              </w:rPr>
            </w:pPr>
            <w:r>
              <w:rPr>
                <w:szCs w:val="24"/>
              </w:rPr>
              <w:t>7 v.Chr.</w:t>
            </w:r>
          </w:p>
        </w:tc>
        <w:tc>
          <w:tcPr>
            <w:tcW w:w="8469" w:type="dxa"/>
          </w:tcPr>
          <w:p w14:paraId="620DA1C2" w14:textId="049A3B01" w:rsidR="005A280A" w:rsidRPr="00BB127E" w:rsidRDefault="00F40D06" w:rsidP="00BB127E">
            <w:pPr>
              <w:pStyle w:val="KeinLeerraum"/>
            </w:pPr>
            <w:r w:rsidRPr="00BB127E">
              <w:t>Die beiden Söhne von Mariamne I, Alexander und Aristobulos werden wegen Hochverrat hingerichtet.</w:t>
            </w:r>
            <w:r w:rsidR="00BB127E" w:rsidRPr="00BB127E">
              <w:t xml:space="preserve"> Der römische Kaiser Augustus soll einmal angemerkt haben, es sei sicherer, Herodes' Schwein zu sein als sein Sohn.</w:t>
            </w:r>
          </w:p>
        </w:tc>
      </w:tr>
      <w:tr w:rsidR="00F40D06" w:rsidRPr="00101E5B" w14:paraId="75FA048C" w14:textId="77777777" w:rsidTr="00F3199D">
        <w:tc>
          <w:tcPr>
            <w:tcW w:w="1555" w:type="dxa"/>
          </w:tcPr>
          <w:p w14:paraId="59373AE0" w14:textId="0D55208A" w:rsidR="00F40D06" w:rsidRDefault="00050AE8" w:rsidP="00824285">
            <w:pPr>
              <w:pStyle w:val="KeinLeerraum"/>
              <w:rPr>
                <w:szCs w:val="24"/>
              </w:rPr>
            </w:pPr>
            <w:r>
              <w:rPr>
                <w:szCs w:val="24"/>
              </w:rPr>
              <w:t>4 v.Chr.</w:t>
            </w:r>
          </w:p>
        </w:tc>
        <w:tc>
          <w:tcPr>
            <w:tcW w:w="8469" w:type="dxa"/>
          </w:tcPr>
          <w:p w14:paraId="36DA7652" w14:textId="18CACB14" w:rsidR="00F40D06" w:rsidRDefault="00050AE8" w:rsidP="00A50662">
            <w:pPr>
              <w:pStyle w:val="KeinLeerraum"/>
              <w:rPr>
                <w:rFonts w:asciiTheme="minorHAnsi" w:hAnsiTheme="minorHAnsi" w:cstheme="minorHAnsi"/>
                <w:szCs w:val="24"/>
              </w:rPr>
            </w:pPr>
            <w:r>
              <w:rPr>
                <w:rFonts w:asciiTheme="minorHAnsi" w:hAnsiTheme="minorHAnsi" w:cstheme="minorHAnsi"/>
                <w:szCs w:val="24"/>
              </w:rPr>
              <w:t>Herodes lässt Antipater, den Sohn von Doris, seiner ersten Frau, hinrichten.</w:t>
            </w:r>
          </w:p>
        </w:tc>
      </w:tr>
      <w:tr w:rsidR="00050AE8" w:rsidRPr="00101E5B" w14:paraId="6E50D964" w14:textId="77777777" w:rsidTr="00F3199D">
        <w:tc>
          <w:tcPr>
            <w:tcW w:w="1555" w:type="dxa"/>
          </w:tcPr>
          <w:p w14:paraId="1F066B8D" w14:textId="2F27AB4D" w:rsidR="00050AE8" w:rsidRDefault="00A86762" w:rsidP="00824285">
            <w:pPr>
              <w:pStyle w:val="KeinLeerraum"/>
              <w:rPr>
                <w:szCs w:val="24"/>
              </w:rPr>
            </w:pPr>
            <w:r>
              <w:rPr>
                <w:szCs w:val="24"/>
              </w:rPr>
              <w:t>1</w:t>
            </w:r>
            <w:r w:rsidR="00203AC4">
              <w:rPr>
                <w:szCs w:val="24"/>
              </w:rPr>
              <w:t xml:space="preserve"> </w:t>
            </w:r>
            <w:r>
              <w:rPr>
                <w:szCs w:val="24"/>
              </w:rPr>
              <w:t>v</w:t>
            </w:r>
            <w:r w:rsidR="00050AE8">
              <w:rPr>
                <w:szCs w:val="24"/>
              </w:rPr>
              <w:t>.Chr.</w:t>
            </w:r>
          </w:p>
        </w:tc>
        <w:tc>
          <w:tcPr>
            <w:tcW w:w="8469" w:type="dxa"/>
          </w:tcPr>
          <w:p w14:paraId="5458D0D8" w14:textId="715DB091" w:rsidR="00050AE8" w:rsidRPr="00510EAA" w:rsidRDefault="00510EAA" w:rsidP="00510EAA">
            <w:pPr>
              <w:pStyle w:val="KeinLeerraum"/>
              <w:rPr>
                <w:rFonts w:asciiTheme="minorHAnsi" w:hAnsiTheme="minorHAnsi" w:cstheme="minorHAnsi"/>
                <w:szCs w:val="24"/>
              </w:rPr>
            </w:pPr>
            <w:r w:rsidRPr="00510EAA">
              <w:t xml:space="preserve">Nach einer langen, schmerzhaften Erkrankung, starb Herodes </w:t>
            </w:r>
            <w:r w:rsidR="00A86762">
              <w:t>im Jahr</w:t>
            </w:r>
            <w:r w:rsidRPr="00510EAA">
              <w:t xml:space="preserve"> </w:t>
            </w:r>
            <w:r w:rsidR="00A86762">
              <w:t>1</w:t>
            </w:r>
            <w:r w:rsidRPr="00510EAA">
              <w:t xml:space="preserve"> v.Chr. in Jericho</w:t>
            </w:r>
            <w:r>
              <w:t xml:space="preserve"> einen fürchterlichen Tod. Herodes wusste, dass trotz den vielen Versuchen, die Gunst der Juden zu erlangen, und trotz den vielen grossen Bauprojekten, er von aller Welt gehasst wurde, und er wusste, dass die Menschen seinen Tod feiern werden. Aus diesem Grund, liess er als letzte Massnahme, zwei der angesehensten jüdischen Männer aus dem ganzen Land im </w:t>
            </w:r>
            <w:r w:rsidRPr="00510EAA">
              <w:t>Hippodrom</w:t>
            </w:r>
            <w:r>
              <w:t xml:space="preserve"> von Jericho einschliessen. Flavius Josephus zitiert Herodes: „Ich weiß, dass mein Tod ein Freudenfest für die Juden sein wird. Ich habe aber die Macht … eine prächtige Totenfeier zu erhalten. … Soldaten sollen jene verhafteten Männer umstellen und im Augenblick meines Todes töten, damit jede Familie in Judäa wider ihren Willen über mich weine!“ Doch die Schwester des Herodes und deren Mann missachteten jedoch den Befehl und liessen die Männer frei.</w:t>
            </w:r>
          </w:p>
        </w:tc>
      </w:tr>
    </w:tbl>
    <w:p w14:paraId="1A5E618B" w14:textId="26A88D17" w:rsidR="00736C7F" w:rsidRDefault="00736C7F" w:rsidP="00824285">
      <w:pPr>
        <w:pStyle w:val="KeinLeerraum"/>
        <w:rPr>
          <w:szCs w:val="24"/>
        </w:rPr>
      </w:pPr>
    </w:p>
    <w:p w14:paraId="2B3960A2" w14:textId="43635310" w:rsidR="00F617CE" w:rsidRDefault="00F617CE" w:rsidP="00824285">
      <w:pPr>
        <w:pStyle w:val="KeinLeerraum"/>
        <w:rPr>
          <w:szCs w:val="24"/>
        </w:rPr>
      </w:pPr>
    </w:p>
    <w:p w14:paraId="54767869" w14:textId="5FF627B0" w:rsidR="00EA5EC8" w:rsidRDefault="00EA5EC8" w:rsidP="00824285">
      <w:pPr>
        <w:pStyle w:val="KeinLeerraum"/>
        <w:rPr>
          <w:szCs w:val="24"/>
        </w:rPr>
      </w:pPr>
    </w:p>
    <w:p w14:paraId="015D7916" w14:textId="79FAF4EA" w:rsidR="00EA5EC8" w:rsidRDefault="00EA5EC8" w:rsidP="00824285">
      <w:pPr>
        <w:pStyle w:val="KeinLeerraum"/>
        <w:rPr>
          <w:szCs w:val="24"/>
        </w:rPr>
      </w:pPr>
    </w:p>
    <w:p w14:paraId="2B92B07E" w14:textId="35899DFA" w:rsidR="00EA5EC8" w:rsidRDefault="00EA5EC8" w:rsidP="00824285">
      <w:pPr>
        <w:pStyle w:val="KeinLeerraum"/>
        <w:rPr>
          <w:szCs w:val="24"/>
        </w:rPr>
      </w:pPr>
    </w:p>
    <w:p w14:paraId="7B7E4F3E" w14:textId="37B2EC0B" w:rsidR="00EA5EC8" w:rsidRDefault="00EA5EC8" w:rsidP="00824285">
      <w:pPr>
        <w:pStyle w:val="KeinLeerraum"/>
        <w:rPr>
          <w:szCs w:val="24"/>
        </w:rPr>
      </w:pPr>
    </w:p>
    <w:p w14:paraId="661638D6" w14:textId="7D8F5795" w:rsidR="00EA5EC8" w:rsidRDefault="00EA5EC8" w:rsidP="00824285">
      <w:pPr>
        <w:pStyle w:val="KeinLeerraum"/>
        <w:rPr>
          <w:szCs w:val="24"/>
        </w:rPr>
      </w:pPr>
    </w:p>
    <w:p w14:paraId="7F1FFA44" w14:textId="08D10EBF" w:rsidR="00EA5EC8" w:rsidRDefault="00EA5EC8" w:rsidP="00824285">
      <w:pPr>
        <w:pStyle w:val="KeinLeerraum"/>
        <w:rPr>
          <w:szCs w:val="24"/>
        </w:rPr>
      </w:pPr>
    </w:p>
    <w:p w14:paraId="572F7B98" w14:textId="53A557A0" w:rsidR="00EA5EC8" w:rsidRDefault="00EA5EC8" w:rsidP="00824285">
      <w:pPr>
        <w:pStyle w:val="KeinLeerraum"/>
        <w:rPr>
          <w:szCs w:val="24"/>
        </w:rPr>
      </w:pPr>
    </w:p>
    <w:p w14:paraId="091F7410" w14:textId="77777777" w:rsidR="00EA5EC8" w:rsidRDefault="00EA5EC8" w:rsidP="00824285">
      <w:pPr>
        <w:pStyle w:val="KeinLeerraum"/>
        <w:rPr>
          <w:szCs w:val="24"/>
        </w:rPr>
      </w:pPr>
    </w:p>
    <w:p w14:paraId="64F212E3" w14:textId="77777777" w:rsidR="00655CAF" w:rsidRDefault="00655CAF" w:rsidP="00824285">
      <w:pPr>
        <w:pStyle w:val="KeinLeerraum"/>
        <w:rPr>
          <w:szCs w:val="24"/>
        </w:rPr>
      </w:pPr>
    </w:p>
    <w:p w14:paraId="212AF51C" w14:textId="47DDF20B" w:rsidR="00606522" w:rsidRPr="00606522" w:rsidRDefault="00606522" w:rsidP="00606522">
      <w:pPr>
        <w:pStyle w:val="KeinLeerraum"/>
        <w:spacing w:line="360" w:lineRule="auto"/>
        <w:rPr>
          <w:b/>
          <w:bCs/>
          <w:sz w:val="28"/>
          <w:szCs w:val="28"/>
        </w:rPr>
      </w:pPr>
      <w:r w:rsidRPr="00606522">
        <w:rPr>
          <w:b/>
          <w:bCs/>
          <w:sz w:val="28"/>
          <w:szCs w:val="28"/>
        </w:rPr>
        <w:lastRenderedPageBreak/>
        <w:t>Praktische Umsetzung</w:t>
      </w:r>
    </w:p>
    <w:p w14:paraId="5B869E72" w14:textId="5E3D5FE6" w:rsidR="00F617CE" w:rsidRDefault="00F617CE" w:rsidP="00AE56FB">
      <w:pPr>
        <w:pStyle w:val="KeinLeerraum"/>
      </w:pPr>
      <w:r>
        <w:t>Matthäus berichtet von zwei Könige der Juden</w:t>
      </w:r>
      <w:r w:rsidR="00AE56FB">
        <w:t xml:space="preserve">: </w:t>
      </w:r>
      <w:r w:rsidR="00AE56FB" w:rsidRPr="00AE56FB">
        <w:rPr>
          <w:i/>
          <w:iCs/>
        </w:rPr>
        <w:t>"</w:t>
      </w:r>
      <w:r w:rsidR="00AE56FB" w:rsidRPr="00AE56FB">
        <w:rPr>
          <w:i/>
          <w:iCs/>
          <w:szCs w:val="24"/>
        </w:rPr>
        <w:t>Als aber Jesus zu Bethlehem in Judäa geboren war, in den Tagen des Königs Herodes, siehe, da kamen Weise vom Morgenland nach Jerusalem, die sprachen: 2 Wo ist der König der Juden, der geboren worden ist?</w:t>
      </w:r>
      <w:r w:rsidR="00AE56FB" w:rsidRPr="00AE56FB">
        <w:rPr>
          <w:i/>
          <w:iCs/>
        </w:rPr>
        <w:t xml:space="preserve">" </w:t>
      </w:r>
      <w:r w:rsidR="00AE56FB" w:rsidRPr="00AE56FB">
        <w:rPr>
          <w:b/>
          <w:bCs/>
        </w:rPr>
        <w:t>(</w:t>
      </w:r>
      <w:r w:rsidR="00AE56FB">
        <w:rPr>
          <w:b/>
          <w:bCs/>
        </w:rPr>
        <w:t>Mt 2,1-2</w:t>
      </w:r>
      <w:r w:rsidR="00AE56FB" w:rsidRPr="00AE56FB">
        <w:rPr>
          <w:b/>
          <w:bCs/>
        </w:rPr>
        <w:t>)</w:t>
      </w:r>
    </w:p>
    <w:p w14:paraId="5AB738FA" w14:textId="1A23517C" w:rsidR="00F617CE" w:rsidRDefault="00F617CE" w:rsidP="00AE56FB">
      <w:pPr>
        <w:pStyle w:val="KeinLeerraum"/>
      </w:pPr>
    </w:p>
    <w:p w14:paraId="50A0B5CC" w14:textId="5BFC5580" w:rsidR="00824285" w:rsidRDefault="00AE56FB" w:rsidP="00AE56FB">
      <w:pPr>
        <w:pStyle w:val="KeinLeerraum"/>
        <w:rPr>
          <w:rFonts w:asciiTheme="minorHAnsi" w:hAnsiTheme="minorHAnsi" w:cstheme="minorHAnsi"/>
          <w:lang w:eastAsia="de-CH"/>
        </w:rPr>
      </w:pPr>
      <w:r>
        <w:t>Als Christen sollen und müssen wir uns täglich entscheiden, welchem König wir dienen w</w:t>
      </w:r>
      <w:r w:rsidR="00655CAF">
        <w:t>o</w:t>
      </w:r>
      <w:r>
        <w:t xml:space="preserve">llen. </w:t>
      </w:r>
      <w:r w:rsidR="00F617CE">
        <w:rPr>
          <w:rFonts w:asciiTheme="minorHAnsi" w:hAnsiTheme="minorHAnsi" w:cstheme="minorHAnsi"/>
          <w:lang w:eastAsia="de-CH"/>
        </w:rPr>
        <w:t xml:space="preserve">Jesus sagt: </w:t>
      </w:r>
      <w:r w:rsidR="00F617CE" w:rsidRPr="00F617CE">
        <w:rPr>
          <w:rFonts w:asciiTheme="minorHAnsi" w:hAnsiTheme="minorHAnsi" w:cstheme="minorHAnsi"/>
          <w:i/>
          <w:iCs/>
          <w:lang w:eastAsia="de-CH"/>
        </w:rPr>
        <w:t>"Niemand kann zwei Herren dienen [Sklave sein]; denn entweder wird er den einen hassen und den anderen lieben, oder er wird einem anhängen und den anderen verachten. Ihr könnt nicht Gott dienen und dem Mammon [Besitz, Vermögen]."</w:t>
      </w:r>
      <w:r w:rsidR="00F617CE">
        <w:rPr>
          <w:rFonts w:asciiTheme="minorHAnsi" w:hAnsiTheme="minorHAnsi" w:cstheme="minorHAnsi"/>
          <w:lang w:eastAsia="de-CH"/>
        </w:rPr>
        <w:t xml:space="preserve"> </w:t>
      </w:r>
      <w:r w:rsidR="00F617CE" w:rsidRPr="00F617CE">
        <w:rPr>
          <w:rFonts w:asciiTheme="minorHAnsi" w:hAnsiTheme="minorHAnsi" w:cstheme="minorHAnsi"/>
          <w:b/>
          <w:bCs/>
          <w:lang w:eastAsia="de-CH"/>
        </w:rPr>
        <w:t>(</w:t>
      </w:r>
      <w:r w:rsidR="00F617CE">
        <w:rPr>
          <w:rFonts w:asciiTheme="minorHAnsi" w:hAnsiTheme="minorHAnsi" w:cstheme="minorHAnsi"/>
          <w:b/>
          <w:bCs/>
          <w:lang w:eastAsia="de-CH"/>
        </w:rPr>
        <w:t>Mt 6,24</w:t>
      </w:r>
      <w:r w:rsidR="00F617CE" w:rsidRPr="00F617CE">
        <w:rPr>
          <w:rFonts w:asciiTheme="minorHAnsi" w:hAnsiTheme="minorHAnsi" w:cstheme="minorHAnsi"/>
          <w:b/>
          <w:bCs/>
          <w:lang w:eastAsia="de-CH"/>
        </w:rPr>
        <w:t>)</w:t>
      </w:r>
    </w:p>
    <w:p w14:paraId="6C0D15DD" w14:textId="4D0C9F45" w:rsidR="00606522" w:rsidRDefault="00606522" w:rsidP="009F384F">
      <w:pPr>
        <w:autoSpaceDE w:val="0"/>
        <w:autoSpaceDN w:val="0"/>
        <w:adjustRightInd w:val="0"/>
        <w:rPr>
          <w:rFonts w:asciiTheme="minorHAnsi" w:hAnsiTheme="minorHAnsi" w:cstheme="minorHAnsi"/>
          <w:lang w:eastAsia="de-CH"/>
        </w:rPr>
      </w:pPr>
    </w:p>
    <w:p w14:paraId="7846E7C4" w14:textId="2810D251" w:rsidR="00606522" w:rsidRPr="00AE56FB" w:rsidRDefault="00AE56FB" w:rsidP="00AE56FB">
      <w:pPr>
        <w:pStyle w:val="KeinLeerraum"/>
      </w:pPr>
      <w:r w:rsidRPr="00AE56FB">
        <w:t xml:space="preserve">Alle Gläubigen haben zwei Könige in ihrem Leben. Einmal den König Jesus Christus, aber auch einen König Herodes. Dieser letztgenannte Herrscher hat im NT verschiedene Namen. U.A. nennt Paulus diesen Herrscher "das Fleisch", und fügt an, dass </w:t>
      </w:r>
      <w:r w:rsidRPr="004501C2">
        <w:rPr>
          <w:i/>
          <w:iCs/>
        </w:rPr>
        <w:t>"</w:t>
      </w:r>
      <w:r w:rsidRPr="004501C2">
        <w:rPr>
          <w:rStyle w:val="verse"/>
          <w:i/>
          <w:iCs/>
        </w:rPr>
        <w:t xml:space="preserve">in mir, das ist in meinem </w:t>
      </w:r>
      <w:r w:rsidRPr="004501C2">
        <w:rPr>
          <w:rStyle w:val="Fett"/>
          <w:b w:val="0"/>
          <w:bCs w:val="0"/>
          <w:i/>
          <w:iCs/>
        </w:rPr>
        <w:t>Fleisch</w:t>
      </w:r>
      <w:r w:rsidRPr="004501C2">
        <w:rPr>
          <w:rStyle w:val="verse"/>
          <w:i/>
          <w:iCs/>
        </w:rPr>
        <w:t xml:space="preserve">, nichts </w:t>
      </w:r>
      <w:r w:rsidRPr="004501C2">
        <w:rPr>
          <w:rStyle w:val="Fett"/>
          <w:b w:val="0"/>
          <w:bCs w:val="0"/>
          <w:i/>
          <w:iCs/>
        </w:rPr>
        <w:t>Gutes wohnt</w:t>
      </w:r>
      <w:r w:rsidRPr="004501C2">
        <w:rPr>
          <w:rStyle w:val="verse"/>
          <w:i/>
          <w:iCs/>
        </w:rPr>
        <w:t xml:space="preserve">; denn das Wollen ist bei mir vorhanden, aber das Vollbringen des Guten </w:t>
      </w:r>
      <w:r w:rsidRPr="004501C2">
        <w:rPr>
          <w:rStyle w:val="Fett"/>
          <w:b w:val="0"/>
          <w:bCs w:val="0"/>
          <w:i/>
          <w:iCs/>
        </w:rPr>
        <w:t>nicht</w:t>
      </w:r>
      <w:r w:rsidRPr="004501C2">
        <w:rPr>
          <w:rStyle w:val="verse"/>
          <w:i/>
          <w:iCs/>
        </w:rPr>
        <w:t>.</w:t>
      </w:r>
      <w:r w:rsidRPr="004501C2">
        <w:rPr>
          <w:i/>
          <w:iCs/>
        </w:rPr>
        <w:t>"</w:t>
      </w:r>
      <w:r w:rsidRPr="00AE56FB">
        <w:t xml:space="preserve"> </w:t>
      </w:r>
      <w:r w:rsidRPr="00AE56FB">
        <w:rPr>
          <w:b/>
          <w:bCs/>
        </w:rPr>
        <w:t>(Röm 7,18)</w:t>
      </w:r>
    </w:p>
    <w:p w14:paraId="612553BE" w14:textId="76E22695" w:rsidR="00606522" w:rsidRDefault="00AE56FB" w:rsidP="009F384F">
      <w:pPr>
        <w:autoSpaceDE w:val="0"/>
        <w:autoSpaceDN w:val="0"/>
        <w:adjustRightInd w:val="0"/>
        <w:rPr>
          <w:rFonts w:asciiTheme="minorHAnsi" w:hAnsiTheme="minorHAnsi" w:cstheme="minorHAnsi"/>
          <w:lang w:eastAsia="de-CH"/>
        </w:rPr>
      </w:pPr>
      <w:r>
        <w:rPr>
          <w:rFonts w:asciiTheme="minorHAnsi" w:hAnsiTheme="minorHAnsi" w:cstheme="minorHAnsi"/>
          <w:lang w:eastAsia="de-CH"/>
        </w:rPr>
        <w:tab/>
        <w:t>Dieser Herrscher</w:t>
      </w:r>
      <w:r w:rsidR="0068383D">
        <w:rPr>
          <w:rFonts w:asciiTheme="minorHAnsi" w:hAnsiTheme="minorHAnsi" w:cstheme="minorHAnsi"/>
          <w:lang w:eastAsia="de-CH"/>
        </w:rPr>
        <w:t xml:space="preserve"> im Leben eines Gläubigen ist zu den gleichen sündigen und gottlosen Taten fähig, wie die des Herodes. Wir alle haben unsere Erfahrungen gemacht mit diesem Herodes in uns, diesem Esau in uns, wie es Michael Briggeler in seinen Obadja-Notizen formuliert hat. Wir alle haben einen Herrscher in uns, der zu schlimmsten Dingen fähig ist!</w:t>
      </w:r>
      <w:r w:rsidR="00A74793">
        <w:rPr>
          <w:rFonts w:asciiTheme="minorHAnsi" w:hAnsiTheme="minorHAnsi" w:cstheme="minorHAnsi"/>
          <w:lang w:eastAsia="de-CH"/>
        </w:rPr>
        <w:t xml:space="preserve"> Diese</w:t>
      </w:r>
      <w:r w:rsidR="00655CAF">
        <w:rPr>
          <w:rFonts w:asciiTheme="minorHAnsi" w:hAnsiTheme="minorHAnsi" w:cstheme="minorHAnsi"/>
          <w:lang w:eastAsia="de-CH"/>
        </w:rPr>
        <w:t>m</w:t>
      </w:r>
      <w:r w:rsidR="00A74793">
        <w:rPr>
          <w:rFonts w:asciiTheme="minorHAnsi" w:hAnsiTheme="minorHAnsi" w:cstheme="minorHAnsi"/>
          <w:lang w:eastAsia="de-CH"/>
        </w:rPr>
        <w:t xml:space="preserve"> Herodes in uns, d.h. unser</w:t>
      </w:r>
      <w:r w:rsidR="00655CAF">
        <w:rPr>
          <w:rFonts w:asciiTheme="minorHAnsi" w:hAnsiTheme="minorHAnsi" w:cstheme="minorHAnsi"/>
          <w:lang w:eastAsia="de-CH"/>
        </w:rPr>
        <w:t>em</w:t>
      </w:r>
      <w:r w:rsidR="00A74793">
        <w:rPr>
          <w:rFonts w:asciiTheme="minorHAnsi" w:hAnsiTheme="minorHAnsi" w:cstheme="minorHAnsi"/>
          <w:lang w:eastAsia="de-CH"/>
        </w:rPr>
        <w:t xml:space="preserve"> sündige</w:t>
      </w:r>
      <w:r w:rsidR="00655CAF">
        <w:rPr>
          <w:rFonts w:asciiTheme="minorHAnsi" w:hAnsiTheme="minorHAnsi" w:cstheme="minorHAnsi"/>
          <w:lang w:eastAsia="de-CH"/>
        </w:rPr>
        <w:t>n</w:t>
      </w:r>
      <w:r w:rsidR="00A74793">
        <w:rPr>
          <w:rFonts w:asciiTheme="minorHAnsi" w:hAnsiTheme="minorHAnsi" w:cstheme="minorHAnsi"/>
          <w:lang w:eastAsia="de-CH"/>
        </w:rPr>
        <w:t xml:space="preserve"> Fleisch, darf</w:t>
      </w:r>
      <w:r w:rsidR="00690961">
        <w:rPr>
          <w:rFonts w:asciiTheme="minorHAnsi" w:hAnsiTheme="minorHAnsi" w:cstheme="minorHAnsi"/>
          <w:lang w:eastAsia="de-CH"/>
        </w:rPr>
        <w:t xml:space="preserve"> darum</w:t>
      </w:r>
      <w:r w:rsidR="00A74793">
        <w:rPr>
          <w:rFonts w:asciiTheme="minorHAnsi" w:hAnsiTheme="minorHAnsi" w:cstheme="minorHAnsi"/>
          <w:lang w:eastAsia="de-CH"/>
        </w:rPr>
        <w:t xml:space="preserve"> </w:t>
      </w:r>
      <w:r w:rsidR="00655CAF">
        <w:rPr>
          <w:rFonts w:asciiTheme="minorHAnsi" w:hAnsiTheme="minorHAnsi" w:cstheme="minorHAnsi"/>
          <w:lang w:eastAsia="de-CH"/>
        </w:rPr>
        <w:t>kein Raum</w:t>
      </w:r>
      <w:r w:rsidR="00690961">
        <w:rPr>
          <w:rFonts w:asciiTheme="minorHAnsi" w:hAnsiTheme="minorHAnsi" w:cstheme="minorHAnsi"/>
          <w:lang w:eastAsia="de-CH"/>
        </w:rPr>
        <w:t xml:space="preserve"> "zum herrschen"</w:t>
      </w:r>
      <w:r w:rsidR="00655CAF">
        <w:rPr>
          <w:rFonts w:asciiTheme="minorHAnsi" w:hAnsiTheme="minorHAnsi" w:cstheme="minorHAnsi"/>
          <w:lang w:eastAsia="de-CH"/>
        </w:rPr>
        <w:t xml:space="preserve"> gegeben werden.</w:t>
      </w:r>
    </w:p>
    <w:p w14:paraId="42E0DA6F" w14:textId="4728A279" w:rsidR="00A74793" w:rsidRDefault="00A74793" w:rsidP="009F384F">
      <w:pPr>
        <w:autoSpaceDE w:val="0"/>
        <w:autoSpaceDN w:val="0"/>
        <w:adjustRightInd w:val="0"/>
        <w:rPr>
          <w:rFonts w:asciiTheme="minorHAnsi" w:hAnsiTheme="minorHAnsi" w:cstheme="minorHAnsi"/>
          <w:lang w:eastAsia="de-CH"/>
        </w:rPr>
      </w:pPr>
    </w:p>
    <w:p w14:paraId="5D9B7D53" w14:textId="3123CC05" w:rsidR="00606522" w:rsidRDefault="00606522" w:rsidP="009F384F">
      <w:pPr>
        <w:autoSpaceDE w:val="0"/>
        <w:autoSpaceDN w:val="0"/>
        <w:adjustRightInd w:val="0"/>
        <w:rPr>
          <w:rFonts w:asciiTheme="minorHAnsi" w:hAnsiTheme="minorHAnsi" w:cstheme="minorHAnsi"/>
          <w:lang w:eastAsia="de-CH"/>
        </w:rPr>
      </w:pPr>
    </w:p>
    <w:tbl>
      <w:tblPr>
        <w:tblStyle w:val="Tabellenraster"/>
        <w:tblW w:w="0" w:type="auto"/>
        <w:tblLook w:val="04A0" w:firstRow="1" w:lastRow="0" w:firstColumn="1" w:lastColumn="0" w:noHBand="0" w:noVBand="1"/>
      </w:tblPr>
      <w:tblGrid>
        <w:gridCol w:w="4531"/>
        <w:gridCol w:w="5493"/>
      </w:tblGrid>
      <w:tr w:rsidR="00A74793" w:rsidRPr="004811E9" w14:paraId="465121D3" w14:textId="77777777" w:rsidTr="007C4974">
        <w:trPr>
          <w:trHeight w:val="454"/>
        </w:trPr>
        <w:tc>
          <w:tcPr>
            <w:tcW w:w="4531" w:type="dxa"/>
            <w:shd w:val="clear" w:color="auto" w:fill="7F7F7F" w:themeFill="text1" w:themeFillTint="80"/>
            <w:vAlign w:val="center"/>
          </w:tcPr>
          <w:p w14:paraId="256D739A" w14:textId="2575C32C" w:rsidR="00A74793" w:rsidRPr="007C4974" w:rsidRDefault="00A74793" w:rsidP="00A74793">
            <w:pPr>
              <w:autoSpaceDE w:val="0"/>
              <w:autoSpaceDN w:val="0"/>
              <w:adjustRightInd w:val="0"/>
              <w:rPr>
                <w:rFonts w:asciiTheme="minorHAnsi" w:hAnsiTheme="minorHAnsi" w:cstheme="minorHAnsi"/>
                <w:b/>
                <w:bCs/>
                <w:color w:val="FFFFFF" w:themeColor="background1"/>
                <w:sz w:val="28"/>
                <w:szCs w:val="28"/>
                <w:lang w:eastAsia="de-CH"/>
              </w:rPr>
            </w:pPr>
            <w:bookmarkStart w:id="0" w:name="_Hlk128462811"/>
            <w:r w:rsidRPr="007C4974">
              <w:rPr>
                <w:rFonts w:asciiTheme="minorHAnsi" w:hAnsiTheme="minorHAnsi" w:cstheme="minorHAnsi"/>
                <w:b/>
                <w:bCs/>
                <w:color w:val="FFFFFF" w:themeColor="background1"/>
                <w:sz w:val="28"/>
                <w:szCs w:val="28"/>
                <w:lang w:eastAsia="de-CH"/>
              </w:rPr>
              <w:t>König Herodes in uns</w:t>
            </w:r>
          </w:p>
        </w:tc>
        <w:tc>
          <w:tcPr>
            <w:tcW w:w="5493" w:type="dxa"/>
            <w:shd w:val="clear" w:color="auto" w:fill="FFD966" w:themeFill="accent4" w:themeFillTint="99"/>
            <w:vAlign w:val="center"/>
          </w:tcPr>
          <w:p w14:paraId="72F89AA2" w14:textId="3D9DA520" w:rsidR="00A74793" w:rsidRPr="007C4974" w:rsidRDefault="00A74793" w:rsidP="009F384F">
            <w:pPr>
              <w:autoSpaceDE w:val="0"/>
              <w:autoSpaceDN w:val="0"/>
              <w:adjustRightInd w:val="0"/>
              <w:rPr>
                <w:rFonts w:asciiTheme="minorHAnsi" w:hAnsiTheme="minorHAnsi" w:cstheme="minorHAnsi"/>
                <w:b/>
                <w:bCs/>
                <w:sz w:val="28"/>
                <w:szCs w:val="28"/>
                <w:lang w:eastAsia="de-CH"/>
              </w:rPr>
            </w:pPr>
            <w:r w:rsidRPr="007C4974">
              <w:rPr>
                <w:rFonts w:asciiTheme="minorHAnsi" w:hAnsiTheme="minorHAnsi" w:cstheme="minorHAnsi"/>
                <w:b/>
                <w:bCs/>
                <w:sz w:val="28"/>
                <w:szCs w:val="28"/>
                <w:lang w:eastAsia="de-CH"/>
              </w:rPr>
              <w:t>König Jesus in uns</w:t>
            </w:r>
          </w:p>
        </w:tc>
      </w:tr>
      <w:tr w:rsidR="00A74793" w14:paraId="3DB5E917" w14:textId="77777777" w:rsidTr="007C4974">
        <w:tc>
          <w:tcPr>
            <w:tcW w:w="4531" w:type="dxa"/>
            <w:shd w:val="clear" w:color="auto" w:fill="D0CECE" w:themeFill="background2" w:themeFillShade="E6"/>
          </w:tcPr>
          <w:p w14:paraId="4471CD78" w14:textId="1642891F" w:rsidR="00A74793" w:rsidRPr="00D477C5" w:rsidRDefault="00A74793" w:rsidP="00A74793">
            <w:pPr>
              <w:autoSpaceDE w:val="0"/>
              <w:autoSpaceDN w:val="0"/>
              <w:adjustRightInd w:val="0"/>
              <w:rPr>
                <w:rFonts w:asciiTheme="minorHAnsi" w:hAnsiTheme="minorHAnsi" w:cstheme="minorHAnsi"/>
                <w:b/>
                <w:bCs/>
                <w:lang w:eastAsia="de-CH"/>
              </w:rPr>
            </w:pPr>
            <w:r w:rsidRPr="00D477C5">
              <w:rPr>
                <w:rFonts w:asciiTheme="minorHAnsi" w:hAnsiTheme="minorHAnsi" w:cstheme="minorHAnsi"/>
                <w:b/>
                <w:bCs/>
                <w:lang w:eastAsia="de-CH"/>
              </w:rPr>
              <w:t>Sucht den Menschen wohlzugefallen</w:t>
            </w:r>
            <w:r w:rsidR="004811E9" w:rsidRPr="00D477C5">
              <w:rPr>
                <w:rFonts w:asciiTheme="minorHAnsi" w:hAnsiTheme="minorHAnsi" w:cstheme="minorHAnsi"/>
                <w:b/>
                <w:bCs/>
                <w:lang w:eastAsia="de-CH"/>
              </w:rPr>
              <w:t>.</w:t>
            </w:r>
          </w:p>
        </w:tc>
        <w:tc>
          <w:tcPr>
            <w:tcW w:w="5493" w:type="dxa"/>
            <w:shd w:val="clear" w:color="auto" w:fill="FFF2CC" w:themeFill="accent4" w:themeFillTint="33"/>
          </w:tcPr>
          <w:p w14:paraId="21F20604" w14:textId="346B6215" w:rsidR="00A74793" w:rsidRPr="004811E9" w:rsidRDefault="004811E9" w:rsidP="009F384F">
            <w:pPr>
              <w:autoSpaceDE w:val="0"/>
              <w:autoSpaceDN w:val="0"/>
              <w:adjustRightInd w:val="0"/>
              <w:rPr>
                <w:rFonts w:asciiTheme="minorHAnsi" w:hAnsiTheme="minorHAnsi" w:cstheme="minorHAnsi"/>
                <w:b/>
                <w:bCs/>
                <w:lang w:eastAsia="de-CH"/>
              </w:rPr>
            </w:pPr>
            <w:r w:rsidRPr="004811E9">
              <w:rPr>
                <w:rFonts w:asciiTheme="minorHAnsi" w:hAnsiTheme="minorHAnsi" w:cstheme="minorHAnsi"/>
                <w:b/>
                <w:bCs/>
                <w:lang w:eastAsia="de-CH"/>
              </w:rPr>
              <w:t>Sucht dem Herrn wohlzugefallen.</w:t>
            </w:r>
          </w:p>
          <w:p w14:paraId="5CE44EF5" w14:textId="3551986E" w:rsidR="004811E9" w:rsidRDefault="004811E9" w:rsidP="009F384F">
            <w:pPr>
              <w:autoSpaceDE w:val="0"/>
              <w:autoSpaceDN w:val="0"/>
              <w:adjustRightInd w:val="0"/>
              <w:rPr>
                <w:rFonts w:asciiTheme="minorHAnsi" w:hAnsiTheme="minorHAnsi" w:cstheme="minorHAnsi"/>
                <w:lang w:eastAsia="de-CH"/>
              </w:rPr>
            </w:pPr>
            <w:r>
              <w:rPr>
                <w:rFonts w:asciiTheme="minorHAnsi" w:hAnsiTheme="minorHAnsi" w:cstheme="minorHAnsi"/>
                <w:lang w:eastAsia="de-CH"/>
              </w:rPr>
              <w:t xml:space="preserve">Paulus schrieb: </w:t>
            </w:r>
            <w:r w:rsidRPr="004811E9">
              <w:rPr>
                <w:rFonts w:asciiTheme="minorHAnsi" w:hAnsiTheme="minorHAnsi" w:cstheme="minorHAnsi"/>
                <w:i/>
                <w:iCs/>
                <w:lang w:eastAsia="de-CH"/>
              </w:rPr>
              <w:t xml:space="preserve">"Denn rede ich jetzt Menschen zuliebe oder Gott? Oder suche ich Menschen zu gefallen? Wenn ich noch Menschen gefiele, so wäre ich Christi Knecht nicht." </w:t>
            </w:r>
            <w:r>
              <w:rPr>
                <w:rFonts w:asciiTheme="minorHAnsi" w:hAnsiTheme="minorHAnsi" w:cstheme="minorHAnsi"/>
                <w:lang w:eastAsia="de-CH"/>
              </w:rPr>
              <w:t>(Gal 1,10)</w:t>
            </w:r>
          </w:p>
        </w:tc>
      </w:tr>
      <w:tr w:rsidR="004811E9" w14:paraId="5DEDC170" w14:textId="77777777" w:rsidTr="007C4974">
        <w:tc>
          <w:tcPr>
            <w:tcW w:w="4531" w:type="dxa"/>
            <w:shd w:val="clear" w:color="auto" w:fill="D0CECE" w:themeFill="background2" w:themeFillShade="E6"/>
          </w:tcPr>
          <w:p w14:paraId="406FB04A" w14:textId="11932B4D" w:rsidR="004811E9" w:rsidRPr="00D477C5" w:rsidRDefault="004811E9" w:rsidP="00A74793">
            <w:pPr>
              <w:autoSpaceDE w:val="0"/>
              <w:autoSpaceDN w:val="0"/>
              <w:adjustRightInd w:val="0"/>
              <w:rPr>
                <w:rFonts w:asciiTheme="minorHAnsi" w:hAnsiTheme="minorHAnsi" w:cstheme="minorHAnsi"/>
                <w:b/>
                <w:bCs/>
                <w:lang w:eastAsia="de-CH"/>
              </w:rPr>
            </w:pPr>
            <w:r w:rsidRPr="00D477C5">
              <w:rPr>
                <w:rFonts w:asciiTheme="minorHAnsi" w:hAnsiTheme="minorHAnsi" w:cstheme="minorHAnsi"/>
                <w:b/>
                <w:bCs/>
                <w:lang w:eastAsia="de-CH"/>
              </w:rPr>
              <w:t>Strebt nach Karriere, Reichtum und Besitz.</w:t>
            </w:r>
          </w:p>
        </w:tc>
        <w:tc>
          <w:tcPr>
            <w:tcW w:w="5493" w:type="dxa"/>
            <w:shd w:val="clear" w:color="auto" w:fill="FFF2CC" w:themeFill="accent4" w:themeFillTint="33"/>
          </w:tcPr>
          <w:p w14:paraId="08F4DA67" w14:textId="77777777" w:rsidR="004811E9" w:rsidRPr="004811E9" w:rsidRDefault="004811E9" w:rsidP="009F384F">
            <w:pPr>
              <w:autoSpaceDE w:val="0"/>
              <w:autoSpaceDN w:val="0"/>
              <w:adjustRightInd w:val="0"/>
              <w:rPr>
                <w:rFonts w:asciiTheme="minorHAnsi" w:hAnsiTheme="minorHAnsi" w:cstheme="minorHAnsi"/>
                <w:b/>
                <w:bCs/>
                <w:lang w:eastAsia="de-CH"/>
              </w:rPr>
            </w:pPr>
            <w:r w:rsidRPr="004811E9">
              <w:rPr>
                <w:rFonts w:asciiTheme="minorHAnsi" w:hAnsiTheme="minorHAnsi" w:cstheme="minorHAnsi"/>
                <w:b/>
                <w:bCs/>
                <w:lang w:eastAsia="de-CH"/>
              </w:rPr>
              <w:t xml:space="preserve">Ist zufrieden worin man ist. </w:t>
            </w:r>
          </w:p>
          <w:p w14:paraId="17CAE632" w14:textId="77E435E7" w:rsidR="004811E9" w:rsidRDefault="004811E9" w:rsidP="009F384F">
            <w:pPr>
              <w:autoSpaceDE w:val="0"/>
              <w:autoSpaceDN w:val="0"/>
              <w:adjustRightInd w:val="0"/>
              <w:rPr>
                <w:rFonts w:asciiTheme="minorHAnsi" w:hAnsiTheme="minorHAnsi" w:cstheme="minorHAnsi"/>
                <w:lang w:eastAsia="de-CH"/>
              </w:rPr>
            </w:pPr>
            <w:r>
              <w:rPr>
                <w:rFonts w:asciiTheme="minorHAnsi" w:hAnsiTheme="minorHAnsi" w:cstheme="minorHAnsi"/>
                <w:lang w:eastAsia="de-CH"/>
              </w:rPr>
              <w:t>Paulus schrieb: "…,</w:t>
            </w:r>
            <w:r w:rsidRPr="004811E9">
              <w:rPr>
                <w:rFonts w:asciiTheme="minorHAnsi" w:hAnsiTheme="minorHAnsi" w:cstheme="minorHAnsi"/>
                <w:lang w:eastAsia="de-CH"/>
              </w:rPr>
              <w:t xml:space="preserve"> denn ich habe gelernt, mich </w:t>
            </w:r>
            <w:r w:rsidRPr="004811E9">
              <w:rPr>
                <w:rFonts w:ascii="Cambria Math" w:hAnsi="Cambria Math" w:cs="Cambria Math"/>
                <w:lang w:eastAsia="de-CH"/>
              </w:rPr>
              <w:t>⟨</w:t>
            </w:r>
            <w:r w:rsidRPr="004811E9">
              <w:rPr>
                <w:rFonts w:asciiTheme="minorHAnsi" w:hAnsiTheme="minorHAnsi" w:cstheme="minorHAnsi"/>
                <w:lang w:eastAsia="de-CH"/>
              </w:rPr>
              <w:t>darin</w:t>
            </w:r>
            <w:r w:rsidRPr="004811E9">
              <w:rPr>
                <w:rFonts w:ascii="Cambria Math" w:hAnsi="Cambria Math" w:cs="Cambria Math"/>
                <w:lang w:eastAsia="de-CH"/>
              </w:rPr>
              <w:t>⟩</w:t>
            </w:r>
            <w:r w:rsidRPr="004811E9">
              <w:rPr>
                <w:rFonts w:asciiTheme="minorHAnsi" w:hAnsiTheme="minorHAnsi" w:cstheme="minorHAnsi"/>
                <w:lang w:eastAsia="de-CH"/>
              </w:rPr>
              <w:t xml:space="preserve"> zu begn</w:t>
            </w:r>
            <w:r w:rsidRPr="004811E9">
              <w:rPr>
                <w:rFonts w:ascii="Calibri" w:hAnsi="Calibri" w:cs="Calibri"/>
                <w:lang w:eastAsia="de-CH"/>
              </w:rPr>
              <w:t>ü</w:t>
            </w:r>
            <w:r w:rsidRPr="004811E9">
              <w:rPr>
                <w:rFonts w:asciiTheme="minorHAnsi" w:hAnsiTheme="minorHAnsi" w:cstheme="minorHAnsi"/>
                <w:lang w:eastAsia="de-CH"/>
              </w:rPr>
              <w:t>gen, worin ich bin.</w:t>
            </w:r>
            <w:r>
              <w:rPr>
                <w:rFonts w:asciiTheme="minorHAnsi" w:hAnsiTheme="minorHAnsi" w:cstheme="minorHAnsi"/>
                <w:lang w:eastAsia="de-CH"/>
              </w:rPr>
              <w:t>" (Phil 4,11b)</w:t>
            </w:r>
          </w:p>
        </w:tc>
      </w:tr>
      <w:tr w:rsidR="004811E9" w14:paraId="4250A82A" w14:textId="77777777" w:rsidTr="007C4974">
        <w:tc>
          <w:tcPr>
            <w:tcW w:w="4531" w:type="dxa"/>
            <w:shd w:val="clear" w:color="auto" w:fill="D0CECE" w:themeFill="background2" w:themeFillShade="E6"/>
          </w:tcPr>
          <w:p w14:paraId="2CC6A3B2" w14:textId="3DE38682" w:rsidR="004811E9" w:rsidRPr="00D477C5" w:rsidRDefault="004811E9" w:rsidP="00A74793">
            <w:pPr>
              <w:autoSpaceDE w:val="0"/>
              <w:autoSpaceDN w:val="0"/>
              <w:adjustRightInd w:val="0"/>
              <w:rPr>
                <w:rFonts w:asciiTheme="minorHAnsi" w:hAnsiTheme="minorHAnsi" w:cstheme="minorHAnsi"/>
                <w:b/>
                <w:bCs/>
                <w:lang w:eastAsia="de-CH"/>
              </w:rPr>
            </w:pPr>
            <w:r w:rsidRPr="00D477C5">
              <w:rPr>
                <w:rFonts w:asciiTheme="minorHAnsi" w:hAnsiTheme="minorHAnsi" w:cstheme="minorHAnsi"/>
                <w:b/>
                <w:bCs/>
                <w:lang w:eastAsia="de-CH"/>
              </w:rPr>
              <w:t>Will über andere Menschen herrschen.</w:t>
            </w:r>
          </w:p>
        </w:tc>
        <w:tc>
          <w:tcPr>
            <w:tcW w:w="5493" w:type="dxa"/>
            <w:shd w:val="clear" w:color="auto" w:fill="FFF2CC" w:themeFill="accent4" w:themeFillTint="33"/>
          </w:tcPr>
          <w:p w14:paraId="5C0B126E" w14:textId="77777777" w:rsidR="004811E9" w:rsidRDefault="004811E9" w:rsidP="009F384F">
            <w:pPr>
              <w:autoSpaceDE w:val="0"/>
              <w:autoSpaceDN w:val="0"/>
              <w:adjustRightInd w:val="0"/>
              <w:rPr>
                <w:rFonts w:asciiTheme="minorHAnsi" w:hAnsiTheme="minorHAnsi" w:cstheme="minorHAnsi"/>
                <w:lang w:eastAsia="de-CH"/>
              </w:rPr>
            </w:pPr>
            <w:r w:rsidRPr="004811E9">
              <w:rPr>
                <w:rFonts w:asciiTheme="minorHAnsi" w:hAnsiTheme="minorHAnsi" w:cstheme="minorHAnsi"/>
                <w:b/>
                <w:bCs/>
                <w:lang w:eastAsia="de-CH"/>
              </w:rPr>
              <w:t>Ist ein Diener aller.</w:t>
            </w:r>
            <w:r>
              <w:rPr>
                <w:rFonts w:asciiTheme="minorHAnsi" w:hAnsiTheme="minorHAnsi" w:cstheme="minorHAnsi"/>
                <w:lang w:eastAsia="de-CH"/>
              </w:rPr>
              <w:t xml:space="preserve"> </w:t>
            </w:r>
          </w:p>
          <w:p w14:paraId="5B82C1C6" w14:textId="4C7A60B2" w:rsidR="004811E9" w:rsidRDefault="004811E9" w:rsidP="009F384F">
            <w:pPr>
              <w:autoSpaceDE w:val="0"/>
              <w:autoSpaceDN w:val="0"/>
              <w:adjustRightInd w:val="0"/>
              <w:rPr>
                <w:rFonts w:asciiTheme="minorHAnsi" w:hAnsiTheme="minorHAnsi" w:cstheme="minorHAnsi"/>
                <w:lang w:eastAsia="de-CH"/>
              </w:rPr>
            </w:pPr>
            <w:r>
              <w:rPr>
                <w:rFonts w:asciiTheme="minorHAnsi" w:hAnsiTheme="minorHAnsi" w:cstheme="minorHAnsi"/>
                <w:lang w:eastAsia="de-CH"/>
              </w:rPr>
              <w:t xml:space="preserve">Jesus sagt: </w:t>
            </w:r>
            <w:r w:rsidRPr="00D477C5">
              <w:rPr>
                <w:rFonts w:asciiTheme="minorHAnsi" w:hAnsiTheme="minorHAnsi" w:cstheme="minorHAnsi"/>
                <w:i/>
                <w:iCs/>
                <w:lang w:eastAsia="de-CH"/>
              </w:rPr>
              <w:t>"Der Grö</w:t>
            </w:r>
            <w:r w:rsidR="00D477C5" w:rsidRPr="00D477C5">
              <w:rPr>
                <w:rFonts w:asciiTheme="minorHAnsi" w:hAnsiTheme="minorHAnsi" w:cstheme="minorHAnsi"/>
                <w:i/>
                <w:iCs/>
                <w:lang w:eastAsia="de-CH"/>
              </w:rPr>
              <w:t>ss</w:t>
            </w:r>
            <w:r w:rsidRPr="00D477C5">
              <w:rPr>
                <w:rFonts w:asciiTheme="minorHAnsi" w:hAnsiTheme="minorHAnsi" w:cstheme="minorHAnsi"/>
                <w:i/>
                <w:iCs/>
                <w:lang w:eastAsia="de-CH"/>
              </w:rPr>
              <w:t xml:space="preserve">te aber unter euch soll euer Diener sein. Wer sich aber selbst erhöhen wird, wird erniedrigt werden; und wer sich selbst erniedrigen wird, wird erhöht werden." </w:t>
            </w:r>
            <w:r>
              <w:rPr>
                <w:rFonts w:asciiTheme="minorHAnsi" w:hAnsiTheme="minorHAnsi" w:cstheme="minorHAnsi"/>
                <w:lang w:eastAsia="de-CH"/>
              </w:rPr>
              <w:t>(Mt 23,11-12)</w:t>
            </w:r>
          </w:p>
        </w:tc>
      </w:tr>
      <w:tr w:rsidR="00D477C5" w14:paraId="5381FCF3" w14:textId="77777777" w:rsidTr="007C4974">
        <w:tc>
          <w:tcPr>
            <w:tcW w:w="4531" w:type="dxa"/>
            <w:shd w:val="clear" w:color="auto" w:fill="D0CECE" w:themeFill="background2" w:themeFillShade="E6"/>
          </w:tcPr>
          <w:p w14:paraId="53721D9F" w14:textId="5A03AAC2" w:rsidR="00D477C5" w:rsidRPr="00D477C5" w:rsidRDefault="00D477C5" w:rsidP="00A74793">
            <w:pPr>
              <w:autoSpaceDE w:val="0"/>
              <w:autoSpaceDN w:val="0"/>
              <w:adjustRightInd w:val="0"/>
              <w:rPr>
                <w:rFonts w:asciiTheme="minorHAnsi" w:hAnsiTheme="minorHAnsi" w:cstheme="minorHAnsi"/>
                <w:b/>
                <w:bCs/>
                <w:lang w:eastAsia="de-CH"/>
              </w:rPr>
            </w:pPr>
            <w:r w:rsidRPr="00D477C5">
              <w:rPr>
                <w:rFonts w:asciiTheme="minorHAnsi" w:hAnsiTheme="minorHAnsi" w:cstheme="minorHAnsi"/>
                <w:b/>
                <w:bCs/>
                <w:lang w:eastAsia="de-CH"/>
              </w:rPr>
              <w:t>Lebt aus eigener Kraft</w:t>
            </w:r>
            <w:r w:rsidR="00690961">
              <w:rPr>
                <w:rFonts w:asciiTheme="minorHAnsi" w:hAnsiTheme="minorHAnsi" w:cstheme="minorHAnsi"/>
                <w:b/>
                <w:bCs/>
                <w:lang w:eastAsia="de-CH"/>
              </w:rPr>
              <w:t xml:space="preserve"> (Macht)</w:t>
            </w:r>
            <w:r w:rsidRPr="00D477C5">
              <w:rPr>
                <w:rFonts w:asciiTheme="minorHAnsi" w:hAnsiTheme="minorHAnsi" w:cstheme="minorHAnsi"/>
                <w:b/>
                <w:bCs/>
                <w:lang w:eastAsia="de-CH"/>
              </w:rPr>
              <w:t xml:space="preserve"> und Stärke</w:t>
            </w:r>
          </w:p>
        </w:tc>
        <w:tc>
          <w:tcPr>
            <w:tcW w:w="5493" w:type="dxa"/>
            <w:shd w:val="clear" w:color="auto" w:fill="FFF2CC" w:themeFill="accent4" w:themeFillTint="33"/>
          </w:tcPr>
          <w:p w14:paraId="14DD1B54" w14:textId="54B302F1" w:rsidR="00D477C5" w:rsidRDefault="00D477C5" w:rsidP="009F384F">
            <w:pPr>
              <w:autoSpaceDE w:val="0"/>
              <w:autoSpaceDN w:val="0"/>
              <w:adjustRightInd w:val="0"/>
              <w:rPr>
                <w:rFonts w:asciiTheme="minorHAnsi" w:hAnsiTheme="minorHAnsi" w:cstheme="minorHAnsi"/>
                <w:b/>
                <w:bCs/>
                <w:lang w:eastAsia="de-CH"/>
              </w:rPr>
            </w:pPr>
            <w:r>
              <w:rPr>
                <w:rFonts w:asciiTheme="minorHAnsi" w:hAnsiTheme="minorHAnsi" w:cstheme="minorHAnsi"/>
                <w:b/>
                <w:bCs/>
                <w:lang w:eastAsia="de-CH"/>
              </w:rPr>
              <w:t>Lebt im Glauben und Vertrauen</w:t>
            </w:r>
            <w:r w:rsidR="00690961">
              <w:rPr>
                <w:rFonts w:asciiTheme="minorHAnsi" w:hAnsiTheme="minorHAnsi" w:cstheme="minorHAnsi"/>
                <w:b/>
                <w:bCs/>
                <w:lang w:eastAsia="de-CH"/>
              </w:rPr>
              <w:t xml:space="preserve"> auf Gottes Kraft</w:t>
            </w:r>
          </w:p>
          <w:p w14:paraId="5BE74D01" w14:textId="53E337E6" w:rsidR="00D477C5" w:rsidRPr="00D477C5" w:rsidRDefault="00D477C5" w:rsidP="009F384F">
            <w:pPr>
              <w:autoSpaceDE w:val="0"/>
              <w:autoSpaceDN w:val="0"/>
              <w:adjustRightInd w:val="0"/>
              <w:rPr>
                <w:rFonts w:asciiTheme="minorHAnsi" w:hAnsiTheme="minorHAnsi" w:cstheme="minorHAnsi"/>
                <w:lang w:eastAsia="de-CH"/>
              </w:rPr>
            </w:pPr>
            <w:r w:rsidRPr="00D477C5">
              <w:rPr>
                <w:rFonts w:asciiTheme="minorHAnsi" w:hAnsiTheme="minorHAnsi" w:cstheme="minorHAnsi"/>
                <w:i/>
                <w:iCs/>
                <w:lang w:eastAsia="de-CH"/>
              </w:rPr>
              <w:t>"Um Mitternacht aber beteten Paulus und Silas und lobsangen Gott; und die Gefangenen hörten ihnen zu. 26 Plötzlich aber geschah ein großes Erdbeben, sodass die Grundfesten des Gefängnisses erschüttert wurden; und sofort öffneten sich alle Türen, und aller Fesseln lösten sich."</w:t>
            </w:r>
            <w:r>
              <w:rPr>
                <w:rFonts w:asciiTheme="minorHAnsi" w:hAnsiTheme="minorHAnsi" w:cstheme="minorHAnsi"/>
                <w:lang w:eastAsia="de-CH"/>
              </w:rPr>
              <w:t xml:space="preserve"> (Apg 16,25-26)</w:t>
            </w:r>
          </w:p>
        </w:tc>
      </w:tr>
      <w:bookmarkEnd w:id="0"/>
    </w:tbl>
    <w:p w14:paraId="4556A0C0" w14:textId="2761C3C9" w:rsidR="00606522" w:rsidRDefault="00606522" w:rsidP="009F384F">
      <w:pPr>
        <w:autoSpaceDE w:val="0"/>
        <w:autoSpaceDN w:val="0"/>
        <w:adjustRightInd w:val="0"/>
        <w:rPr>
          <w:rFonts w:asciiTheme="minorHAnsi" w:hAnsiTheme="minorHAnsi" w:cstheme="minorHAnsi"/>
          <w:lang w:eastAsia="de-CH"/>
        </w:rPr>
      </w:pPr>
    </w:p>
    <w:p w14:paraId="6CA0CE48" w14:textId="16B4429C" w:rsidR="00606522" w:rsidRDefault="00606522" w:rsidP="009F384F">
      <w:pPr>
        <w:autoSpaceDE w:val="0"/>
        <w:autoSpaceDN w:val="0"/>
        <w:adjustRightInd w:val="0"/>
        <w:rPr>
          <w:rFonts w:asciiTheme="minorHAnsi" w:hAnsiTheme="minorHAnsi" w:cstheme="minorHAnsi"/>
          <w:lang w:eastAsia="de-CH"/>
        </w:rPr>
      </w:pPr>
    </w:p>
    <w:p w14:paraId="1C6C2860" w14:textId="7C55AC36" w:rsidR="00EA5EC8" w:rsidRDefault="00EA5EC8" w:rsidP="009F384F">
      <w:pPr>
        <w:autoSpaceDE w:val="0"/>
        <w:autoSpaceDN w:val="0"/>
        <w:adjustRightInd w:val="0"/>
        <w:rPr>
          <w:rFonts w:asciiTheme="minorHAnsi" w:hAnsiTheme="minorHAnsi" w:cstheme="minorHAnsi"/>
          <w:lang w:eastAsia="de-CH"/>
        </w:rPr>
      </w:pPr>
    </w:p>
    <w:p w14:paraId="7DBC7C70" w14:textId="42FED963" w:rsidR="00EA5EC8" w:rsidRDefault="00EA5EC8" w:rsidP="009F384F">
      <w:pPr>
        <w:autoSpaceDE w:val="0"/>
        <w:autoSpaceDN w:val="0"/>
        <w:adjustRightInd w:val="0"/>
        <w:rPr>
          <w:rFonts w:asciiTheme="minorHAnsi" w:hAnsiTheme="minorHAnsi" w:cstheme="minorHAnsi"/>
          <w:lang w:eastAsia="de-CH"/>
        </w:rPr>
      </w:pPr>
    </w:p>
    <w:p w14:paraId="45E678D1" w14:textId="35B5B933" w:rsidR="00EA5EC8" w:rsidRDefault="00EA5EC8" w:rsidP="009F384F">
      <w:pPr>
        <w:autoSpaceDE w:val="0"/>
        <w:autoSpaceDN w:val="0"/>
        <w:adjustRightInd w:val="0"/>
        <w:rPr>
          <w:rFonts w:asciiTheme="minorHAnsi" w:hAnsiTheme="minorHAnsi" w:cstheme="minorHAnsi"/>
          <w:lang w:eastAsia="de-CH"/>
        </w:rPr>
      </w:pPr>
    </w:p>
    <w:p w14:paraId="178EBA1D" w14:textId="5986A32E" w:rsidR="00EA5EC8" w:rsidRDefault="00EA5EC8" w:rsidP="009F384F">
      <w:pPr>
        <w:autoSpaceDE w:val="0"/>
        <w:autoSpaceDN w:val="0"/>
        <w:adjustRightInd w:val="0"/>
        <w:rPr>
          <w:rFonts w:asciiTheme="minorHAnsi" w:hAnsiTheme="minorHAnsi" w:cstheme="minorHAnsi"/>
          <w:lang w:eastAsia="de-CH"/>
        </w:rPr>
      </w:pPr>
    </w:p>
    <w:p w14:paraId="1D2F01D7" w14:textId="77777777" w:rsidR="00EA5EC8" w:rsidRDefault="00EA5EC8" w:rsidP="009F384F">
      <w:pPr>
        <w:autoSpaceDE w:val="0"/>
        <w:autoSpaceDN w:val="0"/>
        <w:adjustRightInd w:val="0"/>
        <w:rPr>
          <w:rFonts w:asciiTheme="minorHAnsi" w:hAnsiTheme="minorHAnsi" w:cstheme="minorHAnsi"/>
          <w:lang w:eastAsia="de-CH"/>
        </w:rPr>
      </w:pPr>
    </w:p>
    <w:p w14:paraId="695643E3" w14:textId="572E6EE9" w:rsidR="001528C7" w:rsidRPr="00606522" w:rsidRDefault="001528C7" w:rsidP="00606522">
      <w:pPr>
        <w:pStyle w:val="KeinLeerraum"/>
        <w:spacing w:line="360" w:lineRule="auto"/>
        <w:rPr>
          <w:b/>
          <w:bCs/>
          <w:sz w:val="28"/>
          <w:szCs w:val="28"/>
        </w:rPr>
      </w:pPr>
      <w:r w:rsidRPr="00606522">
        <w:rPr>
          <w:b/>
          <w:bCs/>
          <w:sz w:val="28"/>
          <w:szCs w:val="28"/>
        </w:rPr>
        <w:lastRenderedPageBreak/>
        <w:t>Hasmonäer</w:t>
      </w:r>
      <w:r w:rsidR="003E7EA0" w:rsidRPr="00606522">
        <w:rPr>
          <w:b/>
          <w:bCs/>
          <w:sz w:val="28"/>
          <w:szCs w:val="28"/>
        </w:rPr>
        <w:t>-Dynastie</w:t>
      </w:r>
    </w:p>
    <w:p w14:paraId="2C065456" w14:textId="1C2F1F79" w:rsidR="001528C7" w:rsidRDefault="001528C7" w:rsidP="001528C7">
      <w:pPr>
        <w:pStyle w:val="KeinLeerraum"/>
        <w:rPr>
          <w:szCs w:val="24"/>
        </w:rPr>
      </w:pPr>
      <w:r w:rsidRPr="00580547">
        <w:rPr>
          <w:szCs w:val="24"/>
        </w:rPr>
        <w:t xml:space="preserve">Der Begriff „Hasmonäer“ ist die Bezeichnung </w:t>
      </w:r>
      <w:r>
        <w:rPr>
          <w:szCs w:val="24"/>
        </w:rPr>
        <w:t>des</w:t>
      </w:r>
      <w:r w:rsidRPr="00580547">
        <w:rPr>
          <w:szCs w:val="24"/>
        </w:rPr>
        <w:t xml:space="preserve"> jüdische</w:t>
      </w:r>
      <w:r>
        <w:rPr>
          <w:szCs w:val="24"/>
        </w:rPr>
        <w:t>n</w:t>
      </w:r>
      <w:r w:rsidRPr="00580547">
        <w:rPr>
          <w:szCs w:val="24"/>
        </w:rPr>
        <w:t xml:space="preserve"> Geschichtsschreiber</w:t>
      </w:r>
      <w:r>
        <w:rPr>
          <w:szCs w:val="24"/>
        </w:rPr>
        <w:t>s</w:t>
      </w:r>
      <w:r w:rsidRPr="00580547">
        <w:rPr>
          <w:szCs w:val="24"/>
        </w:rPr>
        <w:t xml:space="preserve"> Josephus für die Priesterdynastie aus dem Geschlecht Jojarib (Vgl. 1Chr 9,10; Neh 11,10)</w:t>
      </w:r>
      <w:r>
        <w:rPr>
          <w:szCs w:val="24"/>
        </w:rPr>
        <w:t xml:space="preserve">. Ein Nachkomme dieser Priesterdynastie namens </w:t>
      </w:r>
      <w:r w:rsidRPr="00580547">
        <w:rPr>
          <w:szCs w:val="24"/>
        </w:rPr>
        <w:t xml:space="preserve">Mattatias </w:t>
      </w:r>
      <w:r>
        <w:rPr>
          <w:szCs w:val="24"/>
        </w:rPr>
        <w:t xml:space="preserve">rebellierte </w:t>
      </w:r>
      <w:r w:rsidRPr="00580547">
        <w:rPr>
          <w:szCs w:val="24"/>
        </w:rPr>
        <w:t xml:space="preserve">im Jahr 167/166 v.Chr. gemeinsam mit seinen fünf Söhnen gegen die </w:t>
      </w:r>
      <w:r>
        <w:rPr>
          <w:szCs w:val="24"/>
        </w:rPr>
        <w:t>Hellenisierung und die Tempelschändung</w:t>
      </w:r>
      <w:r w:rsidRPr="00580547">
        <w:rPr>
          <w:szCs w:val="24"/>
        </w:rPr>
        <w:t xml:space="preserve"> des seleukidischen Königs Antiochus IV Epiphanes</w:t>
      </w:r>
      <w:r>
        <w:rPr>
          <w:szCs w:val="24"/>
        </w:rPr>
        <w:t>. Dies löste den sog. Makkabäer</w:t>
      </w:r>
      <w:r w:rsidR="003E7EA0">
        <w:rPr>
          <w:szCs w:val="24"/>
        </w:rPr>
        <w:t>aufstand</w:t>
      </w:r>
      <w:r>
        <w:rPr>
          <w:szCs w:val="24"/>
        </w:rPr>
        <w:t xml:space="preserve"> </w:t>
      </w:r>
      <w:r w:rsidRPr="00580547">
        <w:rPr>
          <w:szCs w:val="24"/>
        </w:rPr>
        <w:t>aus</w:t>
      </w:r>
      <w:r>
        <w:rPr>
          <w:szCs w:val="24"/>
        </w:rPr>
        <w:t xml:space="preserve">. </w:t>
      </w:r>
    </w:p>
    <w:p w14:paraId="09DE36AB" w14:textId="70027C69" w:rsidR="001528C7" w:rsidRDefault="001528C7" w:rsidP="001528C7">
      <w:pPr>
        <w:pStyle w:val="KeinLeerraum"/>
        <w:ind w:firstLine="708"/>
        <w:rPr>
          <w:szCs w:val="24"/>
        </w:rPr>
      </w:pPr>
      <w:r w:rsidRPr="00D109D1">
        <w:rPr>
          <w:szCs w:val="24"/>
        </w:rPr>
        <w:t xml:space="preserve">Als </w:t>
      </w:r>
      <w:r>
        <w:rPr>
          <w:szCs w:val="24"/>
        </w:rPr>
        <w:t>Mattatias</w:t>
      </w:r>
      <w:r w:rsidRPr="00D109D1">
        <w:rPr>
          <w:szCs w:val="24"/>
        </w:rPr>
        <w:t xml:space="preserve"> ein Jahr </w:t>
      </w:r>
      <w:r w:rsidR="003E7EA0">
        <w:rPr>
          <w:szCs w:val="24"/>
        </w:rPr>
        <w:t xml:space="preserve">nach dem Aufstand </w:t>
      </w:r>
      <w:r w:rsidRPr="00D109D1">
        <w:rPr>
          <w:szCs w:val="24"/>
        </w:rPr>
        <w:t xml:space="preserve">starb, übernahm sein Sohn </w:t>
      </w:r>
      <w:r w:rsidRPr="00E864C4">
        <w:rPr>
          <w:szCs w:val="24"/>
        </w:rPr>
        <w:t>Judas</w:t>
      </w:r>
      <w:r w:rsidRPr="00D109D1">
        <w:rPr>
          <w:szCs w:val="24"/>
        </w:rPr>
        <w:t xml:space="preserve"> mit dem Beinamen Makkabäus (von aramäisch Makkaba, der Hammer) die Führung des Aufstandes. Als einer der gro</w:t>
      </w:r>
      <w:r>
        <w:rPr>
          <w:szCs w:val="24"/>
        </w:rPr>
        <w:t>ss</w:t>
      </w:r>
      <w:r w:rsidRPr="00D109D1">
        <w:rPr>
          <w:szCs w:val="24"/>
        </w:rPr>
        <w:t>en Heerführer der jüdischen Geschichte besiegte er mit ein paar tausend Anhängern das zahlenmä</w:t>
      </w:r>
      <w:r>
        <w:rPr>
          <w:szCs w:val="24"/>
        </w:rPr>
        <w:t>ss</w:t>
      </w:r>
      <w:r w:rsidRPr="00D109D1">
        <w:rPr>
          <w:szCs w:val="24"/>
        </w:rPr>
        <w:t xml:space="preserve">ig überlegene syrische Heer in mehreren Gefechten (166-165 v. Chr.). lm Dezember 165 v. Chr. führte er ein Heer von Aufständischen nach Jerusalem, eroberte dort den Tempel, </w:t>
      </w:r>
      <w:r>
        <w:rPr>
          <w:szCs w:val="24"/>
        </w:rPr>
        <w:t>und richtete durch eine</w:t>
      </w:r>
      <w:r w:rsidRPr="00D109D1">
        <w:rPr>
          <w:szCs w:val="24"/>
        </w:rPr>
        <w:t xml:space="preserve"> Entsühnungszeremonie den jüdischen Brandopferaltar wieder </w:t>
      </w:r>
      <w:r>
        <w:rPr>
          <w:szCs w:val="24"/>
        </w:rPr>
        <w:t>her</w:t>
      </w:r>
      <w:r w:rsidRPr="00D109D1">
        <w:rPr>
          <w:szCs w:val="24"/>
        </w:rPr>
        <w:t xml:space="preserve">. </w:t>
      </w:r>
    </w:p>
    <w:p w14:paraId="2CE40647" w14:textId="6C0D3EF0" w:rsidR="001528C7" w:rsidRPr="00580547" w:rsidRDefault="001528C7" w:rsidP="001528C7">
      <w:pPr>
        <w:pStyle w:val="KeinLeerraum"/>
        <w:ind w:firstLine="708"/>
        <w:rPr>
          <w:szCs w:val="24"/>
        </w:rPr>
      </w:pPr>
      <w:r w:rsidRPr="00580547">
        <w:rPr>
          <w:szCs w:val="24"/>
        </w:rPr>
        <w:t xml:space="preserve">Mattatias und seine Söhne werden in der Regel als Makkabäer bezeichnet. Nach den Angaben des Josephus herrschten die Hasmonäer 126 Jahre lang, von 163-37 v. Chr. </w:t>
      </w:r>
    </w:p>
    <w:p w14:paraId="649239AB" w14:textId="562ED3C8" w:rsidR="00F96CB2" w:rsidRDefault="001528C7" w:rsidP="001C7FC4">
      <w:pPr>
        <w:autoSpaceDE w:val="0"/>
        <w:autoSpaceDN w:val="0"/>
        <w:adjustRightInd w:val="0"/>
        <w:rPr>
          <w:rFonts w:asciiTheme="minorHAnsi" w:hAnsiTheme="minorHAnsi" w:cstheme="minorHAnsi"/>
          <w:lang w:eastAsia="de-CH"/>
        </w:rPr>
      </w:pPr>
      <w:r>
        <w:rPr>
          <w:noProof/>
        </w:rPr>
        <w:drawing>
          <wp:anchor distT="0" distB="0" distL="114300" distR="114300" simplePos="0" relativeHeight="251660288" behindDoc="0" locked="1" layoutInCell="1" allowOverlap="1" wp14:anchorId="2AA0D9E3" wp14:editId="3FE4C17E">
            <wp:simplePos x="0" y="0"/>
            <wp:positionH relativeFrom="margin">
              <wp:align>left</wp:align>
            </wp:positionH>
            <wp:positionV relativeFrom="paragraph">
              <wp:posOffset>92801</wp:posOffset>
            </wp:positionV>
            <wp:extent cx="3099600" cy="2476800"/>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9600" cy="24768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Hlk126647796"/>
    </w:p>
    <w:p w14:paraId="25048B7E" w14:textId="20BB7264" w:rsidR="00F96CB2" w:rsidRDefault="00F96CB2" w:rsidP="001C7FC4">
      <w:pPr>
        <w:autoSpaceDE w:val="0"/>
        <w:autoSpaceDN w:val="0"/>
        <w:adjustRightInd w:val="0"/>
        <w:rPr>
          <w:rFonts w:asciiTheme="minorHAnsi" w:hAnsiTheme="minorHAnsi" w:cstheme="minorHAnsi"/>
          <w:lang w:eastAsia="de-CH"/>
        </w:rPr>
      </w:pPr>
    </w:p>
    <w:bookmarkEnd w:id="1"/>
    <w:p w14:paraId="7E3B0CDC" w14:textId="2DD196E4" w:rsidR="00994AC4" w:rsidRPr="00DE703A" w:rsidRDefault="00994AC4" w:rsidP="008D135D">
      <w:pPr>
        <w:autoSpaceDE w:val="0"/>
        <w:autoSpaceDN w:val="0"/>
        <w:adjustRightInd w:val="0"/>
        <w:rPr>
          <w:rFonts w:asciiTheme="minorHAnsi" w:hAnsiTheme="minorHAnsi" w:cstheme="minorHAnsi"/>
          <w:lang w:eastAsia="de-CH"/>
        </w:rPr>
      </w:pPr>
    </w:p>
    <w:p w14:paraId="7520A921" w14:textId="0AE09359" w:rsidR="00994AC4" w:rsidRPr="00DE703A" w:rsidRDefault="00994AC4" w:rsidP="008D135D">
      <w:pPr>
        <w:autoSpaceDE w:val="0"/>
        <w:autoSpaceDN w:val="0"/>
        <w:adjustRightInd w:val="0"/>
        <w:rPr>
          <w:rFonts w:asciiTheme="minorHAnsi" w:hAnsiTheme="minorHAnsi" w:cstheme="minorHAnsi"/>
          <w:lang w:eastAsia="de-CH"/>
        </w:rPr>
      </w:pPr>
    </w:p>
    <w:p w14:paraId="42B87E1A" w14:textId="4ED68ACA" w:rsidR="00994AC4" w:rsidRPr="00DE703A" w:rsidRDefault="00994AC4" w:rsidP="008D135D">
      <w:pPr>
        <w:autoSpaceDE w:val="0"/>
        <w:autoSpaceDN w:val="0"/>
        <w:adjustRightInd w:val="0"/>
        <w:rPr>
          <w:rFonts w:asciiTheme="minorHAnsi" w:hAnsiTheme="minorHAnsi" w:cstheme="minorHAnsi"/>
          <w:lang w:eastAsia="de-CH"/>
        </w:rPr>
      </w:pPr>
    </w:p>
    <w:p w14:paraId="039C5EDD" w14:textId="78BA1247" w:rsidR="00994AC4" w:rsidRPr="00DE703A" w:rsidRDefault="00994AC4" w:rsidP="008D135D">
      <w:pPr>
        <w:autoSpaceDE w:val="0"/>
        <w:autoSpaceDN w:val="0"/>
        <w:adjustRightInd w:val="0"/>
        <w:rPr>
          <w:rFonts w:asciiTheme="minorHAnsi" w:hAnsiTheme="minorHAnsi" w:cstheme="minorHAnsi"/>
          <w:lang w:eastAsia="de-CH"/>
        </w:rPr>
      </w:pPr>
    </w:p>
    <w:p w14:paraId="2E4924CF" w14:textId="139611EC" w:rsidR="00994AC4" w:rsidRDefault="00994AC4" w:rsidP="008D135D">
      <w:pPr>
        <w:autoSpaceDE w:val="0"/>
        <w:autoSpaceDN w:val="0"/>
        <w:adjustRightInd w:val="0"/>
        <w:rPr>
          <w:rFonts w:asciiTheme="minorHAnsi" w:hAnsiTheme="minorHAnsi" w:cstheme="minorHAnsi"/>
          <w:lang w:eastAsia="de-CH"/>
        </w:rPr>
      </w:pPr>
    </w:p>
    <w:p w14:paraId="1523DFB4" w14:textId="258886A9" w:rsidR="00625116" w:rsidRDefault="00625116" w:rsidP="008D135D">
      <w:pPr>
        <w:autoSpaceDE w:val="0"/>
        <w:autoSpaceDN w:val="0"/>
        <w:adjustRightInd w:val="0"/>
        <w:rPr>
          <w:rFonts w:asciiTheme="minorHAnsi" w:hAnsiTheme="minorHAnsi" w:cstheme="minorHAnsi"/>
          <w:lang w:eastAsia="de-CH"/>
        </w:rPr>
      </w:pPr>
    </w:p>
    <w:p w14:paraId="53093C84" w14:textId="1FA5DB68" w:rsidR="00625116" w:rsidRDefault="00625116" w:rsidP="008D135D">
      <w:pPr>
        <w:autoSpaceDE w:val="0"/>
        <w:autoSpaceDN w:val="0"/>
        <w:adjustRightInd w:val="0"/>
        <w:rPr>
          <w:rFonts w:asciiTheme="minorHAnsi" w:hAnsiTheme="minorHAnsi" w:cstheme="minorHAnsi"/>
          <w:lang w:eastAsia="de-CH"/>
        </w:rPr>
      </w:pPr>
    </w:p>
    <w:p w14:paraId="17801F03" w14:textId="4536F296" w:rsidR="00625116" w:rsidRDefault="00625116" w:rsidP="008D135D">
      <w:pPr>
        <w:autoSpaceDE w:val="0"/>
        <w:autoSpaceDN w:val="0"/>
        <w:adjustRightInd w:val="0"/>
        <w:rPr>
          <w:rFonts w:asciiTheme="minorHAnsi" w:hAnsiTheme="minorHAnsi" w:cstheme="minorHAnsi"/>
          <w:lang w:eastAsia="de-CH"/>
        </w:rPr>
      </w:pPr>
    </w:p>
    <w:p w14:paraId="112AAD45" w14:textId="05EB7867" w:rsidR="00625116" w:rsidRDefault="00625116" w:rsidP="008D135D">
      <w:pPr>
        <w:autoSpaceDE w:val="0"/>
        <w:autoSpaceDN w:val="0"/>
        <w:adjustRightInd w:val="0"/>
        <w:rPr>
          <w:rFonts w:asciiTheme="minorHAnsi" w:hAnsiTheme="minorHAnsi" w:cstheme="minorHAnsi"/>
          <w:lang w:eastAsia="de-CH"/>
        </w:rPr>
      </w:pPr>
    </w:p>
    <w:p w14:paraId="6D50FC00" w14:textId="0E90EF41" w:rsidR="00625116" w:rsidRDefault="00625116" w:rsidP="008D135D">
      <w:pPr>
        <w:autoSpaceDE w:val="0"/>
        <w:autoSpaceDN w:val="0"/>
        <w:adjustRightInd w:val="0"/>
        <w:rPr>
          <w:rFonts w:asciiTheme="minorHAnsi" w:hAnsiTheme="minorHAnsi" w:cstheme="minorHAnsi"/>
          <w:lang w:eastAsia="de-CH"/>
        </w:rPr>
      </w:pPr>
    </w:p>
    <w:p w14:paraId="5ABB29C9" w14:textId="43CA70F2" w:rsidR="003E7EA0" w:rsidRPr="003E7EA0" w:rsidRDefault="003E7EA0" w:rsidP="008D135D">
      <w:pPr>
        <w:autoSpaceDE w:val="0"/>
        <w:autoSpaceDN w:val="0"/>
        <w:adjustRightInd w:val="0"/>
        <w:rPr>
          <w:rFonts w:asciiTheme="minorHAnsi" w:hAnsiTheme="minorHAnsi" w:cstheme="minorHAnsi"/>
          <w:b/>
          <w:bCs/>
          <w:sz w:val="28"/>
          <w:szCs w:val="28"/>
          <w:lang w:eastAsia="de-CH"/>
        </w:rPr>
      </w:pPr>
      <w:r w:rsidRPr="003E7EA0">
        <w:rPr>
          <w:rFonts w:asciiTheme="minorHAnsi" w:hAnsiTheme="minorHAnsi" w:cstheme="minorHAnsi"/>
          <w:b/>
          <w:bCs/>
          <w:sz w:val="28"/>
          <w:szCs w:val="28"/>
          <w:lang w:eastAsia="de-CH"/>
        </w:rPr>
        <w:t>Stammbaum Herodes des Grossen</w:t>
      </w:r>
    </w:p>
    <w:p w14:paraId="009C5313" w14:textId="580E8EA6" w:rsidR="000A017D" w:rsidRDefault="000A017D" w:rsidP="008D135D">
      <w:pPr>
        <w:autoSpaceDE w:val="0"/>
        <w:autoSpaceDN w:val="0"/>
        <w:adjustRightInd w:val="0"/>
        <w:rPr>
          <w:rFonts w:asciiTheme="minorHAnsi" w:hAnsiTheme="minorHAnsi" w:cstheme="minorHAnsi"/>
          <w:lang w:eastAsia="de-CH"/>
        </w:rPr>
      </w:pPr>
    </w:p>
    <w:p w14:paraId="10A9F51C" w14:textId="7B6364C2" w:rsidR="000A017D" w:rsidRDefault="000A017D" w:rsidP="008D135D">
      <w:pPr>
        <w:autoSpaceDE w:val="0"/>
        <w:autoSpaceDN w:val="0"/>
        <w:adjustRightInd w:val="0"/>
        <w:rPr>
          <w:rFonts w:asciiTheme="minorHAnsi" w:hAnsiTheme="minorHAnsi" w:cstheme="minorHAnsi"/>
          <w:lang w:eastAsia="de-CH"/>
        </w:rPr>
      </w:pPr>
    </w:p>
    <w:p w14:paraId="505AC4B7" w14:textId="5AB8C495" w:rsidR="000A017D" w:rsidRPr="00EA5EC8" w:rsidRDefault="00A86762" w:rsidP="00EA5EC8">
      <w:pPr>
        <w:autoSpaceDE w:val="0"/>
        <w:autoSpaceDN w:val="0"/>
        <w:adjustRightInd w:val="0"/>
        <w:spacing w:line="360" w:lineRule="auto"/>
        <w:rPr>
          <w:rFonts w:asciiTheme="minorHAnsi" w:hAnsiTheme="minorHAnsi" w:cstheme="minorHAnsi"/>
          <w:b/>
          <w:bCs/>
          <w:sz w:val="28"/>
          <w:szCs w:val="28"/>
          <w:lang w:eastAsia="de-CH"/>
        </w:rPr>
      </w:pPr>
      <w:r w:rsidRPr="00A86762">
        <w:rPr>
          <w:rFonts w:asciiTheme="minorHAnsi" w:hAnsiTheme="minorHAnsi" w:cstheme="minorHAnsi"/>
          <w:noProof/>
          <w:lang w:eastAsia="de-CH"/>
        </w:rPr>
        <w:drawing>
          <wp:anchor distT="0" distB="0" distL="114300" distR="114300" simplePos="0" relativeHeight="251668480" behindDoc="0" locked="1" layoutInCell="1" allowOverlap="1" wp14:anchorId="36960E63" wp14:editId="45DFCA87">
            <wp:simplePos x="0" y="0"/>
            <wp:positionH relativeFrom="page">
              <wp:posOffset>587556</wp:posOffset>
            </wp:positionH>
            <wp:positionV relativeFrom="paragraph">
              <wp:posOffset>250825</wp:posOffset>
            </wp:positionV>
            <wp:extent cx="6552000" cy="3934800"/>
            <wp:effectExtent l="0" t="0" r="1270" b="889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52000" cy="3934800"/>
                    </a:xfrm>
                    <a:prstGeom prst="rect">
                      <a:avLst/>
                    </a:prstGeom>
                  </pic:spPr>
                </pic:pic>
              </a:graphicData>
            </a:graphic>
            <wp14:sizeRelH relativeFrom="margin">
              <wp14:pctWidth>0</wp14:pctWidth>
            </wp14:sizeRelH>
            <wp14:sizeRelV relativeFrom="margin">
              <wp14:pctHeight>0</wp14:pctHeight>
            </wp14:sizeRelV>
          </wp:anchor>
        </w:drawing>
      </w:r>
      <w:r w:rsidR="00EA5EC8" w:rsidRPr="00EA5EC8">
        <w:rPr>
          <w:rFonts w:asciiTheme="minorHAnsi" w:hAnsiTheme="minorHAnsi" w:cstheme="minorHAnsi"/>
          <w:b/>
          <w:bCs/>
          <w:sz w:val="28"/>
          <w:szCs w:val="28"/>
          <w:lang w:eastAsia="de-CH"/>
        </w:rPr>
        <w:t>Stammbaum von Herodes dem Grossen</w:t>
      </w:r>
    </w:p>
    <w:p w14:paraId="38FAE741" w14:textId="2AC4CB52" w:rsidR="000A017D" w:rsidRDefault="000A017D" w:rsidP="008D135D">
      <w:pPr>
        <w:autoSpaceDE w:val="0"/>
        <w:autoSpaceDN w:val="0"/>
        <w:adjustRightInd w:val="0"/>
        <w:rPr>
          <w:rFonts w:asciiTheme="minorHAnsi" w:hAnsiTheme="minorHAnsi" w:cstheme="minorHAnsi"/>
          <w:lang w:eastAsia="de-CH"/>
        </w:rPr>
      </w:pPr>
    </w:p>
    <w:p w14:paraId="1FDA0738" w14:textId="321C2163" w:rsidR="000A017D" w:rsidRDefault="000A017D" w:rsidP="008D135D">
      <w:pPr>
        <w:autoSpaceDE w:val="0"/>
        <w:autoSpaceDN w:val="0"/>
        <w:adjustRightInd w:val="0"/>
        <w:rPr>
          <w:rFonts w:asciiTheme="minorHAnsi" w:hAnsiTheme="minorHAnsi" w:cstheme="minorHAnsi"/>
          <w:lang w:eastAsia="de-CH"/>
        </w:rPr>
      </w:pPr>
    </w:p>
    <w:p w14:paraId="48886235" w14:textId="3432A920" w:rsidR="000A017D" w:rsidRDefault="000A017D" w:rsidP="008D135D">
      <w:pPr>
        <w:autoSpaceDE w:val="0"/>
        <w:autoSpaceDN w:val="0"/>
        <w:adjustRightInd w:val="0"/>
        <w:rPr>
          <w:rFonts w:asciiTheme="minorHAnsi" w:hAnsiTheme="minorHAnsi" w:cstheme="minorHAnsi"/>
          <w:lang w:eastAsia="de-CH"/>
        </w:rPr>
      </w:pPr>
    </w:p>
    <w:p w14:paraId="48E73EA0" w14:textId="650E8A62" w:rsidR="000A017D" w:rsidRDefault="000A017D" w:rsidP="008D135D">
      <w:pPr>
        <w:autoSpaceDE w:val="0"/>
        <w:autoSpaceDN w:val="0"/>
        <w:adjustRightInd w:val="0"/>
        <w:rPr>
          <w:rFonts w:asciiTheme="minorHAnsi" w:hAnsiTheme="minorHAnsi" w:cstheme="minorHAnsi"/>
          <w:lang w:eastAsia="de-CH"/>
        </w:rPr>
      </w:pPr>
    </w:p>
    <w:p w14:paraId="255A2000" w14:textId="43E16CA2" w:rsidR="000A017D" w:rsidRDefault="000A017D" w:rsidP="008D135D">
      <w:pPr>
        <w:autoSpaceDE w:val="0"/>
        <w:autoSpaceDN w:val="0"/>
        <w:adjustRightInd w:val="0"/>
        <w:rPr>
          <w:rFonts w:asciiTheme="minorHAnsi" w:hAnsiTheme="minorHAnsi" w:cstheme="minorHAnsi"/>
          <w:lang w:eastAsia="de-CH"/>
        </w:rPr>
      </w:pPr>
    </w:p>
    <w:p w14:paraId="1406A391" w14:textId="5A8871B7" w:rsidR="000A017D" w:rsidRDefault="000A017D" w:rsidP="008D135D">
      <w:pPr>
        <w:autoSpaceDE w:val="0"/>
        <w:autoSpaceDN w:val="0"/>
        <w:adjustRightInd w:val="0"/>
        <w:rPr>
          <w:rFonts w:asciiTheme="minorHAnsi" w:hAnsiTheme="minorHAnsi" w:cstheme="minorHAnsi"/>
          <w:lang w:eastAsia="de-CH"/>
        </w:rPr>
      </w:pPr>
    </w:p>
    <w:p w14:paraId="5E9252E8" w14:textId="3B9EFF8C" w:rsidR="003E7EA0" w:rsidRDefault="003E7EA0" w:rsidP="008D135D">
      <w:pPr>
        <w:autoSpaceDE w:val="0"/>
        <w:autoSpaceDN w:val="0"/>
        <w:adjustRightInd w:val="0"/>
        <w:rPr>
          <w:rFonts w:asciiTheme="minorHAnsi" w:hAnsiTheme="minorHAnsi" w:cstheme="minorHAnsi"/>
          <w:lang w:eastAsia="de-CH"/>
        </w:rPr>
      </w:pPr>
    </w:p>
    <w:p w14:paraId="6CD46DF0" w14:textId="6062A952" w:rsidR="00625116" w:rsidRDefault="00625116" w:rsidP="008D135D">
      <w:pPr>
        <w:autoSpaceDE w:val="0"/>
        <w:autoSpaceDN w:val="0"/>
        <w:adjustRightInd w:val="0"/>
        <w:rPr>
          <w:rFonts w:asciiTheme="minorHAnsi" w:hAnsiTheme="minorHAnsi" w:cstheme="minorHAnsi"/>
          <w:lang w:eastAsia="de-CH"/>
        </w:rPr>
      </w:pPr>
    </w:p>
    <w:p w14:paraId="568AEF6C" w14:textId="2B0FE6CA" w:rsidR="00625116" w:rsidRDefault="00625116" w:rsidP="008D135D">
      <w:pPr>
        <w:autoSpaceDE w:val="0"/>
        <w:autoSpaceDN w:val="0"/>
        <w:adjustRightInd w:val="0"/>
        <w:rPr>
          <w:rFonts w:asciiTheme="minorHAnsi" w:hAnsiTheme="minorHAnsi" w:cstheme="minorHAnsi"/>
          <w:lang w:eastAsia="de-CH"/>
        </w:rPr>
      </w:pPr>
    </w:p>
    <w:p w14:paraId="1C15A415" w14:textId="05448529" w:rsidR="00625116" w:rsidRDefault="00625116" w:rsidP="008D135D">
      <w:pPr>
        <w:autoSpaceDE w:val="0"/>
        <w:autoSpaceDN w:val="0"/>
        <w:adjustRightInd w:val="0"/>
        <w:rPr>
          <w:rFonts w:asciiTheme="minorHAnsi" w:hAnsiTheme="minorHAnsi" w:cstheme="minorHAnsi"/>
          <w:lang w:eastAsia="de-CH"/>
        </w:rPr>
      </w:pPr>
    </w:p>
    <w:p w14:paraId="30B52CF8" w14:textId="318AECFA" w:rsidR="00625116" w:rsidRDefault="00625116" w:rsidP="008D135D">
      <w:pPr>
        <w:autoSpaceDE w:val="0"/>
        <w:autoSpaceDN w:val="0"/>
        <w:adjustRightInd w:val="0"/>
        <w:rPr>
          <w:rFonts w:asciiTheme="minorHAnsi" w:hAnsiTheme="minorHAnsi" w:cstheme="minorHAnsi"/>
          <w:lang w:eastAsia="de-CH"/>
        </w:rPr>
      </w:pPr>
    </w:p>
    <w:p w14:paraId="39B20637" w14:textId="7DA54C2F" w:rsidR="00625116" w:rsidRDefault="00625116" w:rsidP="008D135D">
      <w:pPr>
        <w:autoSpaceDE w:val="0"/>
        <w:autoSpaceDN w:val="0"/>
        <w:adjustRightInd w:val="0"/>
        <w:rPr>
          <w:rFonts w:asciiTheme="minorHAnsi" w:hAnsiTheme="minorHAnsi" w:cstheme="minorHAnsi"/>
          <w:lang w:eastAsia="de-CH"/>
        </w:rPr>
      </w:pPr>
    </w:p>
    <w:p w14:paraId="4968AFF8" w14:textId="5033918A" w:rsidR="00625116" w:rsidRDefault="00625116" w:rsidP="008D135D">
      <w:pPr>
        <w:autoSpaceDE w:val="0"/>
        <w:autoSpaceDN w:val="0"/>
        <w:adjustRightInd w:val="0"/>
        <w:rPr>
          <w:rFonts w:asciiTheme="minorHAnsi" w:hAnsiTheme="minorHAnsi" w:cstheme="minorHAnsi"/>
          <w:lang w:eastAsia="de-CH"/>
        </w:rPr>
      </w:pPr>
    </w:p>
    <w:p w14:paraId="656329CE" w14:textId="2847B966" w:rsidR="00625116" w:rsidRDefault="00625116" w:rsidP="008D135D">
      <w:pPr>
        <w:autoSpaceDE w:val="0"/>
        <w:autoSpaceDN w:val="0"/>
        <w:adjustRightInd w:val="0"/>
        <w:rPr>
          <w:rFonts w:asciiTheme="minorHAnsi" w:hAnsiTheme="minorHAnsi" w:cstheme="minorHAnsi"/>
          <w:lang w:eastAsia="de-CH"/>
        </w:rPr>
      </w:pPr>
    </w:p>
    <w:p w14:paraId="62A057AB" w14:textId="3C501E40" w:rsidR="00625116" w:rsidRDefault="00625116" w:rsidP="008D135D">
      <w:pPr>
        <w:autoSpaceDE w:val="0"/>
        <w:autoSpaceDN w:val="0"/>
        <w:adjustRightInd w:val="0"/>
        <w:rPr>
          <w:rFonts w:asciiTheme="minorHAnsi" w:hAnsiTheme="minorHAnsi" w:cstheme="minorHAnsi"/>
          <w:lang w:eastAsia="de-CH"/>
        </w:rPr>
      </w:pPr>
    </w:p>
    <w:p w14:paraId="68A56300" w14:textId="2BD3EA77" w:rsidR="00625116" w:rsidRDefault="00625116" w:rsidP="008D135D">
      <w:pPr>
        <w:autoSpaceDE w:val="0"/>
        <w:autoSpaceDN w:val="0"/>
        <w:adjustRightInd w:val="0"/>
        <w:rPr>
          <w:rFonts w:asciiTheme="minorHAnsi" w:hAnsiTheme="minorHAnsi" w:cstheme="minorHAnsi"/>
          <w:lang w:eastAsia="de-CH"/>
        </w:rPr>
      </w:pPr>
    </w:p>
    <w:p w14:paraId="0A29C688" w14:textId="7FB20F8B" w:rsidR="00D95762" w:rsidRPr="00DE703A" w:rsidRDefault="00D95762" w:rsidP="00FE657B">
      <w:pPr>
        <w:pStyle w:val="KeinLeerraum"/>
        <w:rPr>
          <w:rFonts w:asciiTheme="minorHAnsi" w:hAnsiTheme="minorHAnsi" w:cstheme="minorHAnsi"/>
          <w:lang w:val="de-DE"/>
        </w:rPr>
      </w:pPr>
    </w:p>
    <w:tbl>
      <w:tblPr>
        <w:tblStyle w:val="Tabellenraster"/>
        <w:tblW w:w="10206" w:type="dxa"/>
        <w:tblInd w:w="-5" w:type="dxa"/>
        <w:tblLook w:val="04A0" w:firstRow="1" w:lastRow="0" w:firstColumn="1" w:lastColumn="0" w:noHBand="0" w:noVBand="1"/>
      </w:tblPr>
      <w:tblGrid>
        <w:gridCol w:w="567"/>
        <w:gridCol w:w="1985"/>
        <w:gridCol w:w="7654"/>
      </w:tblGrid>
      <w:tr w:rsidR="003E7EA0" w:rsidRPr="004B614D" w14:paraId="2B830571" w14:textId="77777777" w:rsidTr="00C56999">
        <w:tc>
          <w:tcPr>
            <w:tcW w:w="567" w:type="dxa"/>
          </w:tcPr>
          <w:p w14:paraId="3432C2DB" w14:textId="77777777" w:rsidR="003E7EA0" w:rsidRDefault="003E7EA0" w:rsidP="001659C6">
            <w:pPr>
              <w:pStyle w:val="KeinLeerraum"/>
              <w:jc w:val="center"/>
              <w:rPr>
                <w:rFonts w:cstheme="minorHAnsi"/>
                <w:szCs w:val="24"/>
              </w:rPr>
            </w:pPr>
            <w:r>
              <w:rPr>
                <w:rFonts w:cstheme="minorHAnsi"/>
                <w:szCs w:val="24"/>
              </w:rPr>
              <w:lastRenderedPageBreak/>
              <w:t>❶</w:t>
            </w:r>
          </w:p>
          <w:p w14:paraId="1A6A2207" w14:textId="77777777" w:rsidR="003E7EA0" w:rsidRPr="004B614D" w:rsidRDefault="003E7EA0" w:rsidP="001659C6">
            <w:pPr>
              <w:pStyle w:val="KeinLeerraum"/>
              <w:jc w:val="center"/>
              <w:rPr>
                <w:szCs w:val="24"/>
              </w:rPr>
            </w:pPr>
          </w:p>
        </w:tc>
        <w:tc>
          <w:tcPr>
            <w:tcW w:w="1985" w:type="dxa"/>
          </w:tcPr>
          <w:p w14:paraId="74A8318B" w14:textId="77777777"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Herodes der Grosse</w:t>
            </w:r>
          </w:p>
        </w:tc>
        <w:tc>
          <w:tcPr>
            <w:tcW w:w="7654" w:type="dxa"/>
          </w:tcPr>
          <w:p w14:paraId="73819AE1" w14:textId="5A88F419"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Gründer der Herodianischen Dynastie. Von den Römer</w:t>
            </w:r>
            <w:r w:rsidR="009D08FF">
              <w:rPr>
                <w:rFonts w:asciiTheme="minorHAnsi" w:hAnsiTheme="minorHAnsi" w:cstheme="minorHAnsi"/>
                <w:sz w:val="22"/>
              </w:rPr>
              <w:t>n</w:t>
            </w:r>
            <w:r w:rsidRPr="003E7EA0">
              <w:rPr>
                <w:rFonts w:asciiTheme="minorHAnsi" w:hAnsiTheme="minorHAnsi" w:cstheme="minorHAnsi"/>
                <w:sz w:val="22"/>
              </w:rPr>
              <w:t xml:space="preserve"> ernannter König der Juden. Aufgrund seiner Paranoia ist er Urheber des Kindermordes zu Bethlehem und somit Erfüllung biblischer Prophetie (Jer 31,15; Mt 2,18)</w:t>
            </w:r>
          </w:p>
          <w:p w14:paraId="4E1F8D78" w14:textId="77777777" w:rsidR="003E7EA0" w:rsidRPr="003E7EA0" w:rsidRDefault="003E7EA0" w:rsidP="001659C6">
            <w:pPr>
              <w:pStyle w:val="KeinLeerraum"/>
              <w:rPr>
                <w:rFonts w:asciiTheme="minorHAnsi" w:hAnsiTheme="minorHAnsi" w:cstheme="minorHAnsi"/>
                <w:sz w:val="22"/>
              </w:rPr>
            </w:pPr>
          </w:p>
        </w:tc>
      </w:tr>
      <w:tr w:rsidR="003E7EA0" w:rsidRPr="004B614D" w14:paraId="7E93608F" w14:textId="77777777" w:rsidTr="00C56999">
        <w:tc>
          <w:tcPr>
            <w:tcW w:w="567" w:type="dxa"/>
          </w:tcPr>
          <w:p w14:paraId="5C749984" w14:textId="77777777" w:rsidR="003E7EA0" w:rsidRDefault="003E7EA0" w:rsidP="001659C6">
            <w:pPr>
              <w:pStyle w:val="KeinLeerraum"/>
              <w:jc w:val="center"/>
              <w:rPr>
                <w:rFonts w:cstheme="minorHAnsi"/>
                <w:szCs w:val="24"/>
              </w:rPr>
            </w:pPr>
            <w:r>
              <w:rPr>
                <w:rFonts w:cstheme="minorHAnsi"/>
                <w:szCs w:val="24"/>
              </w:rPr>
              <w:t>❷</w:t>
            </w:r>
          </w:p>
          <w:p w14:paraId="00323227" w14:textId="77777777" w:rsidR="003E7EA0" w:rsidRDefault="003E7EA0" w:rsidP="001659C6">
            <w:pPr>
              <w:pStyle w:val="KeinLeerraum"/>
              <w:jc w:val="center"/>
              <w:rPr>
                <w:rFonts w:cstheme="minorHAnsi"/>
                <w:szCs w:val="24"/>
              </w:rPr>
            </w:pPr>
          </w:p>
        </w:tc>
        <w:tc>
          <w:tcPr>
            <w:tcW w:w="1985" w:type="dxa"/>
          </w:tcPr>
          <w:p w14:paraId="20BAA370" w14:textId="77777777"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Mariamne I</w:t>
            </w:r>
          </w:p>
        </w:tc>
        <w:tc>
          <w:tcPr>
            <w:tcW w:w="7654" w:type="dxa"/>
          </w:tcPr>
          <w:p w14:paraId="331CCC0B" w14:textId="7B27A2A3"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Mariamne</w:t>
            </w:r>
            <w:r w:rsidR="006A5F13">
              <w:rPr>
                <w:rFonts w:asciiTheme="minorHAnsi" w:hAnsiTheme="minorHAnsi" w:cstheme="minorHAnsi"/>
                <w:sz w:val="22"/>
              </w:rPr>
              <w:t xml:space="preserve"> I</w:t>
            </w:r>
            <w:r w:rsidRPr="003E7EA0">
              <w:rPr>
                <w:rFonts w:asciiTheme="minorHAnsi" w:hAnsiTheme="minorHAnsi" w:cstheme="minorHAnsi"/>
                <w:sz w:val="22"/>
              </w:rPr>
              <w:t xml:space="preserve">, (* um 54 v.Chr.; † </w:t>
            </w:r>
            <w:r w:rsidRPr="003E7EA0">
              <w:rPr>
                <w:rStyle w:val="berschrift4Zchn"/>
                <w:rFonts w:asciiTheme="minorHAnsi" w:eastAsiaTheme="minorHAnsi" w:hAnsiTheme="minorHAnsi" w:cstheme="minorHAnsi"/>
                <w:b w:val="0"/>
                <w:bCs w:val="0"/>
                <w:kern w:val="2"/>
                <w:sz w:val="22"/>
                <w:szCs w:val="22"/>
                <w14:ligatures w14:val="standardContextual"/>
              </w:rPr>
              <w:t>29 v.Chr.</w:t>
            </w:r>
            <w:r w:rsidRPr="00F966A6">
              <w:rPr>
                <w:rFonts w:asciiTheme="minorHAnsi" w:hAnsiTheme="minorHAnsi" w:cstheme="minorHAnsi"/>
                <w:sz w:val="22"/>
              </w:rPr>
              <w:t>)</w:t>
            </w:r>
            <w:r w:rsidRPr="003E7EA0">
              <w:rPr>
                <w:rFonts w:asciiTheme="minorHAnsi" w:hAnsiTheme="minorHAnsi" w:cstheme="minorHAnsi"/>
                <w:sz w:val="22"/>
              </w:rPr>
              <w:t xml:space="preserve"> war eine Prinzessin der </w:t>
            </w:r>
            <w:r w:rsidRPr="003E7EA0">
              <w:rPr>
                <w:rStyle w:val="berschrift4Zchn"/>
                <w:rFonts w:asciiTheme="minorHAnsi" w:eastAsiaTheme="minorHAnsi" w:hAnsiTheme="minorHAnsi" w:cstheme="minorHAnsi"/>
                <w:b w:val="0"/>
                <w:bCs w:val="0"/>
                <w:kern w:val="2"/>
                <w:sz w:val="22"/>
                <w:szCs w:val="22"/>
                <w14:ligatures w14:val="standardContextual"/>
              </w:rPr>
              <w:t>Hasmonäer</w:t>
            </w:r>
            <w:r w:rsidRPr="003E7EA0">
              <w:rPr>
                <w:rFonts w:asciiTheme="minorHAnsi" w:hAnsiTheme="minorHAnsi" w:cstheme="minorHAnsi"/>
                <w:sz w:val="22"/>
              </w:rPr>
              <w:t xml:space="preserve">-Dynastie und die zweite Frau von Herodes. Ihre Eltern waren </w:t>
            </w:r>
            <w:r w:rsidRPr="003E7EA0">
              <w:rPr>
                <w:rStyle w:val="berschrift4Zchn"/>
                <w:rFonts w:asciiTheme="minorHAnsi" w:eastAsiaTheme="minorHAnsi" w:hAnsiTheme="minorHAnsi" w:cstheme="minorHAnsi"/>
                <w:b w:val="0"/>
                <w:bCs w:val="0"/>
                <w:kern w:val="2"/>
                <w:sz w:val="22"/>
                <w:szCs w:val="22"/>
                <w14:ligatures w14:val="standardContextual"/>
              </w:rPr>
              <w:t>Alexandra</w:t>
            </w:r>
            <w:r w:rsidRPr="003E7EA0">
              <w:rPr>
                <w:rFonts w:asciiTheme="minorHAnsi" w:hAnsiTheme="minorHAnsi" w:cstheme="minorHAnsi"/>
                <w:b/>
                <w:bCs/>
                <w:sz w:val="22"/>
              </w:rPr>
              <w:t xml:space="preserve"> </w:t>
            </w:r>
            <w:r w:rsidRPr="003E7EA0">
              <w:rPr>
                <w:rFonts w:asciiTheme="minorHAnsi" w:hAnsiTheme="minorHAnsi" w:cstheme="minorHAnsi"/>
                <w:sz w:val="22"/>
              </w:rPr>
              <w:t xml:space="preserve">und deren Cousin </w:t>
            </w:r>
            <w:r w:rsidRPr="003E7EA0">
              <w:rPr>
                <w:rStyle w:val="berschrift4Zchn"/>
                <w:rFonts w:asciiTheme="minorHAnsi" w:eastAsiaTheme="minorHAnsi" w:hAnsiTheme="minorHAnsi" w:cstheme="minorHAnsi"/>
                <w:b w:val="0"/>
                <w:bCs w:val="0"/>
                <w:kern w:val="2"/>
                <w:sz w:val="22"/>
                <w:szCs w:val="22"/>
                <w14:ligatures w14:val="standardContextual"/>
              </w:rPr>
              <w:t>Alexandros</w:t>
            </w:r>
            <w:r w:rsidRPr="003E7EA0">
              <w:rPr>
                <w:rFonts w:asciiTheme="minorHAnsi" w:hAnsiTheme="minorHAnsi" w:cstheme="minorHAnsi"/>
                <w:sz w:val="22"/>
              </w:rPr>
              <w:t xml:space="preserve">. Ihre Urgrossmutter war Königin </w:t>
            </w:r>
            <w:r w:rsidRPr="003E7EA0">
              <w:rPr>
                <w:rStyle w:val="berschrift4Zchn"/>
                <w:rFonts w:asciiTheme="minorHAnsi" w:eastAsiaTheme="minorHAnsi" w:hAnsiTheme="minorHAnsi" w:cstheme="minorHAnsi"/>
                <w:b w:val="0"/>
                <w:bCs w:val="0"/>
                <w:kern w:val="2"/>
                <w:sz w:val="22"/>
                <w:szCs w:val="22"/>
                <w14:ligatures w14:val="standardContextual"/>
              </w:rPr>
              <w:t>Salome Alexandra</w:t>
            </w:r>
            <w:r w:rsidRPr="003E7EA0">
              <w:rPr>
                <w:rFonts w:asciiTheme="minorHAnsi" w:hAnsiTheme="minorHAnsi" w:cstheme="minorHAnsi"/>
                <w:b/>
                <w:bCs/>
                <w:sz w:val="22"/>
              </w:rPr>
              <w:t>.</w:t>
            </w:r>
            <w:r w:rsidRPr="003E7EA0">
              <w:rPr>
                <w:rFonts w:asciiTheme="minorHAnsi" w:hAnsiTheme="minorHAnsi" w:cstheme="minorHAnsi"/>
                <w:sz w:val="22"/>
              </w:rPr>
              <w:t xml:space="preserve"> </w:t>
            </w:r>
          </w:p>
          <w:p w14:paraId="72CC8760" w14:textId="54D01154"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ab/>
              <w:t>Im Jahr 42 v. Chr. verlobte sich der über 30-jährige Herodes mit der ca. 12-jährigen Mariamne. Der Edomiter Herodes erhoffte sich dadurch mehr Gunst bei den Juden. Herodes heiratete Mariamne</w:t>
            </w:r>
            <w:r w:rsidR="006A5F13">
              <w:rPr>
                <w:rFonts w:asciiTheme="minorHAnsi" w:hAnsiTheme="minorHAnsi" w:cstheme="minorHAnsi"/>
                <w:sz w:val="22"/>
              </w:rPr>
              <w:t xml:space="preserve"> I</w:t>
            </w:r>
            <w:r w:rsidRPr="003E7EA0">
              <w:rPr>
                <w:rFonts w:asciiTheme="minorHAnsi" w:hAnsiTheme="minorHAnsi" w:cstheme="minorHAnsi"/>
                <w:sz w:val="22"/>
              </w:rPr>
              <w:t xml:space="preserve"> im Jahr 37 </w:t>
            </w:r>
            <w:proofErr w:type="gramStart"/>
            <w:r w:rsidRPr="003E7EA0">
              <w:rPr>
                <w:rFonts w:asciiTheme="minorHAnsi" w:hAnsiTheme="minorHAnsi" w:cstheme="minorHAnsi"/>
                <w:sz w:val="22"/>
              </w:rPr>
              <w:t>v.Chr..</w:t>
            </w:r>
            <w:proofErr w:type="gramEnd"/>
            <w:r w:rsidRPr="003E7EA0">
              <w:rPr>
                <w:rFonts w:asciiTheme="minorHAnsi" w:hAnsiTheme="minorHAnsi" w:cstheme="minorHAnsi"/>
                <w:sz w:val="22"/>
              </w:rPr>
              <w:t xml:space="preserve"> Um dies möglich zu machen, verstiess Herodes sowohl seine erste Frau Doris als auch seinen Sohn Antipater. Die Beziehung Herodes’ zu Mariamne war in vielen Belangen eigenartig. </w:t>
            </w:r>
            <w:r w:rsidRPr="003E7EA0">
              <w:rPr>
                <w:rStyle w:val="berschrift4Zchn"/>
                <w:rFonts w:asciiTheme="minorHAnsi" w:eastAsiaTheme="minorHAnsi" w:hAnsiTheme="minorHAnsi" w:cstheme="minorHAnsi"/>
                <w:b w:val="0"/>
                <w:bCs w:val="0"/>
                <w:kern w:val="2"/>
                <w:sz w:val="22"/>
                <w:szCs w:val="22"/>
                <w14:ligatures w14:val="standardContextual"/>
              </w:rPr>
              <w:t>Josephus</w:t>
            </w:r>
            <w:r w:rsidRPr="003E7EA0">
              <w:rPr>
                <w:rFonts w:asciiTheme="minorHAnsi" w:hAnsiTheme="minorHAnsi" w:cstheme="minorHAnsi"/>
                <w:sz w:val="22"/>
              </w:rPr>
              <w:t xml:space="preserve"> berichtet, dass Herodes in mindestens zwei Fällen den Befehl gegeben habe, Mariamne zu töten, falls er nicht lebend von Auslandsreisen zurückkehre. </w:t>
            </w:r>
          </w:p>
          <w:p w14:paraId="2B7275B9" w14:textId="63AECE1A"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ab/>
              <w:t xml:space="preserve">Herodes </w:t>
            </w:r>
            <w:r w:rsidR="006A5F13">
              <w:rPr>
                <w:rFonts w:asciiTheme="minorHAnsi" w:hAnsiTheme="minorHAnsi" w:cstheme="minorHAnsi"/>
                <w:sz w:val="22"/>
              </w:rPr>
              <w:t xml:space="preserve">liess sogar </w:t>
            </w:r>
            <w:r w:rsidRPr="003E7EA0">
              <w:rPr>
                <w:rFonts w:asciiTheme="minorHAnsi" w:hAnsiTheme="minorHAnsi" w:cstheme="minorHAnsi"/>
                <w:sz w:val="22"/>
              </w:rPr>
              <w:t>Mariamnes 1</w:t>
            </w:r>
            <w:r w:rsidR="006A5F13">
              <w:rPr>
                <w:rFonts w:asciiTheme="minorHAnsi" w:hAnsiTheme="minorHAnsi" w:cstheme="minorHAnsi"/>
                <w:sz w:val="22"/>
              </w:rPr>
              <w:t>7</w:t>
            </w:r>
            <w:r w:rsidRPr="003E7EA0">
              <w:rPr>
                <w:rFonts w:asciiTheme="minorHAnsi" w:hAnsiTheme="minorHAnsi" w:cstheme="minorHAnsi"/>
                <w:sz w:val="22"/>
              </w:rPr>
              <w:t xml:space="preserve">-jährigen Bruder </w:t>
            </w:r>
            <w:r w:rsidRPr="003E7EA0">
              <w:rPr>
                <w:rStyle w:val="berschrift4Zchn"/>
                <w:rFonts w:asciiTheme="minorHAnsi" w:eastAsiaTheme="minorHAnsi" w:hAnsiTheme="minorHAnsi" w:cstheme="minorHAnsi"/>
                <w:b w:val="0"/>
                <w:bCs w:val="0"/>
                <w:kern w:val="2"/>
                <w:sz w:val="22"/>
                <w:szCs w:val="22"/>
                <w14:ligatures w14:val="standardContextual"/>
              </w:rPr>
              <w:t>Aristobulos</w:t>
            </w:r>
            <w:r w:rsidRPr="003E7EA0">
              <w:rPr>
                <w:rFonts w:asciiTheme="minorHAnsi" w:hAnsiTheme="minorHAnsi" w:cstheme="minorHAnsi"/>
                <w:b/>
                <w:bCs/>
                <w:sz w:val="22"/>
              </w:rPr>
              <w:t xml:space="preserve"> </w:t>
            </w:r>
            <w:r w:rsidR="006A5F13">
              <w:rPr>
                <w:rFonts w:asciiTheme="minorHAnsi" w:hAnsiTheme="minorHAnsi" w:cstheme="minorHAnsi"/>
                <w:sz w:val="22"/>
              </w:rPr>
              <w:t>(Hohepriester)</w:t>
            </w:r>
            <w:r w:rsidRPr="003E7EA0">
              <w:rPr>
                <w:rFonts w:asciiTheme="minorHAnsi" w:hAnsiTheme="minorHAnsi" w:cstheme="minorHAnsi"/>
                <w:sz w:val="22"/>
              </w:rPr>
              <w:t xml:space="preserve"> umbringen, einfach, weil Herodes diesen beliebten jungen Mann als Gefahr für den Thron empfand. Dies verzieh ihm Mariamne nie. Diese Ermordung markiert den Anfang von vielen noch folgenden von ihm angeordneten Hinrichtungen</w:t>
            </w:r>
            <w:r w:rsidR="00A50662">
              <w:rPr>
                <w:rFonts w:asciiTheme="minorHAnsi" w:hAnsiTheme="minorHAnsi" w:cstheme="minorHAnsi"/>
                <w:sz w:val="22"/>
              </w:rPr>
              <w:t>.</w:t>
            </w:r>
          </w:p>
          <w:p w14:paraId="611AF9D2" w14:textId="4425AE16"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ab/>
              <w:t xml:space="preserve">Mariamnes Mutter Alexandra verstrickte sich in mehrere Intrigen gegen Herodes und dessen Schwester </w:t>
            </w:r>
            <w:r w:rsidRPr="003E7EA0">
              <w:rPr>
                <w:rStyle w:val="berschrift4Zchn"/>
                <w:rFonts w:asciiTheme="minorHAnsi" w:eastAsiaTheme="minorHAnsi" w:hAnsiTheme="minorHAnsi" w:cstheme="minorHAnsi"/>
                <w:b w:val="0"/>
                <w:bCs w:val="0"/>
                <w:kern w:val="2"/>
                <w:sz w:val="22"/>
                <w:szCs w:val="22"/>
                <w14:ligatures w14:val="standardContextual"/>
              </w:rPr>
              <w:t>Salome</w:t>
            </w:r>
            <w:r w:rsidRPr="003E7EA0">
              <w:rPr>
                <w:rFonts w:asciiTheme="minorHAnsi" w:hAnsiTheme="minorHAnsi" w:cstheme="minorHAnsi"/>
                <w:sz w:val="22"/>
              </w:rPr>
              <w:t>. 29 v.Chr. wurde Mariamne, auf Anstiftung von Salome, wegen angeblicher Untreue von Herodes hingerichtet. Auch Alexandra wurde kurze Zeit später hingerichtet. 7 v.Chr. liess Herodes auch seine Söhne aus der Ehe mit Mariamne hinrichten (Alexander und Aristobulos), da er befürchtete, dass diese ihre Mutter rächen könnten.</w:t>
            </w:r>
          </w:p>
          <w:p w14:paraId="62EECF4B" w14:textId="77777777" w:rsidR="003E7EA0" w:rsidRPr="003E7EA0" w:rsidRDefault="003E7EA0" w:rsidP="001659C6">
            <w:pPr>
              <w:pStyle w:val="KeinLeerraum"/>
              <w:rPr>
                <w:rFonts w:asciiTheme="minorHAnsi" w:hAnsiTheme="minorHAnsi" w:cstheme="minorHAnsi"/>
                <w:sz w:val="22"/>
              </w:rPr>
            </w:pPr>
          </w:p>
        </w:tc>
      </w:tr>
      <w:tr w:rsidR="003E7EA0" w:rsidRPr="00FE47BC" w14:paraId="4EAE0D53" w14:textId="77777777" w:rsidTr="00C56999">
        <w:tc>
          <w:tcPr>
            <w:tcW w:w="567" w:type="dxa"/>
          </w:tcPr>
          <w:p w14:paraId="76EC58DD" w14:textId="77777777" w:rsidR="003E7EA0" w:rsidRDefault="003E7EA0" w:rsidP="001659C6">
            <w:pPr>
              <w:pStyle w:val="KeinLeerraum"/>
              <w:jc w:val="center"/>
              <w:rPr>
                <w:rFonts w:cstheme="minorHAnsi"/>
                <w:szCs w:val="24"/>
              </w:rPr>
            </w:pPr>
            <w:r>
              <w:rPr>
                <w:rFonts w:cstheme="minorHAnsi"/>
                <w:szCs w:val="24"/>
              </w:rPr>
              <w:t>❸</w:t>
            </w:r>
          </w:p>
          <w:p w14:paraId="641A0D7F" w14:textId="77777777" w:rsidR="003E7EA0" w:rsidRDefault="003E7EA0" w:rsidP="001659C6">
            <w:pPr>
              <w:pStyle w:val="KeinLeerraum"/>
              <w:jc w:val="center"/>
              <w:rPr>
                <w:rFonts w:cstheme="minorHAnsi"/>
                <w:szCs w:val="24"/>
              </w:rPr>
            </w:pPr>
          </w:p>
        </w:tc>
        <w:tc>
          <w:tcPr>
            <w:tcW w:w="1985" w:type="dxa"/>
          </w:tcPr>
          <w:p w14:paraId="56849AAD" w14:textId="77777777"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Aristobulus</w:t>
            </w:r>
          </w:p>
        </w:tc>
        <w:tc>
          <w:tcPr>
            <w:tcW w:w="7654" w:type="dxa"/>
          </w:tcPr>
          <w:p w14:paraId="382EBB03" w14:textId="39FB6194"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 xml:space="preserve">Aristobulos (* </w:t>
            </w:r>
            <w:r w:rsidR="00C8676D">
              <w:rPr>
                <w:rFonts w:asciiTheme="minorHAnsi" w:hAnsiTheme="minorHAnsi" w:cstheme="minorHAnsi"/>
                <w:sz w:val="22"/>
              </w:rPr>
              <w:t>ca.</w:t>
            </w:r>
            <w:r w:rsidRPr="003E7EA0">
              <w:rPr>
                <w:rFonts w:asciiTheme="minorHAnsi" w:hAnsiTheme="minorHAnsi" w:cstheme="minorHAnsi"/>
                <w:sz w:val="22"/>
              </w:rPr>
              <w:t xml:space="preserve"> 35 v.Chr.; † 7 v.Chr. in Sebaste) </w:t>
            </w:r>
            <w:bookmarkStart w:id="2" w:name="_Hlk127350239"/>
            <w:r w:rsidRPr="003E7EA0">
              <w:rPr>
                <w:rFonts w:asciiTheme="minorHAnsi" w:hAnsiTheme="minorHAnsi" w:cstheme="minorHAnsi"/>
                <w:sz w:val="22"/>
              </w:rPr>
              <w:t>war ein Sohn des Herodes und Mariamne I.</w:t>
            </w:r>
            <w:bookmarkEnd w:id="2"/>
            <w:r w:rsidRPr="003E7EA0">
              <w:rPr>
                <w:rFonts w:asciiTheme="minorHAnsi" w:hAnsiTheme="minorHAnsi" w:cstheme="minorHAnsi"/>
                <w:sz w:val="22"/>
              </w:rPr>
              <w:t xml:space="preserve"> Sein älterer Bruder Alexander (* </w:t>
            </w:r>
            <w:r w:rsidR="00C8676D">
              <w:rPr>
                <w:rFonts w:asciiTheme="minorHAnsi" w:hAnsiTheme="minorHAnsi" w:cstheme="minorHAnsi"/>
                <w:sz w:val="22"/>
              </w:rPr>
              <w:t>ca.</w:t>
            </w:r>
            <w:r w:rsidRPr="003E7EA0">
              <w:rPr>
                <w:rFonts w:asciiTheme="minorHAnsi" w:hAnsiTheme="minorHAnsi" w:cstheme="minorHAnsi"/>
                <w:sz w:val="22"/>
              </w:rPr>
              <w:t xml:space="preserve"> 36 v.Chr.) stammte ebenfalls aus dieser Ehe. Beide Söhne galten lange Zeit als Thronfolger, wurden aber 7 v.Chr. auf Veranlassung ihres Vaters wegen angeblicher Umsturzpläne hingerichtet.</w:t>
            </w:r>
          </w:p>
          <w:p w14:paraId="73C92599" w14:textId="281EF11E"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ab/>
              <w:t>Ein traumatisches Erlebnis für Aristobulos und Alexander das ihr ganzes Leben prägen (und schliesslich zerstören sollte) war die Hinrichtung ihrer Mutter Mariamne durch ihren Vater Herodes 29 v.Chr. wegen angeblicher Untreue. Aristobulos war zum Zeitpunkt dieser Tragödie etwa sechs Jahre alt. Aristobulos war der Vater des Königs Herodes Agrippa I und der Herodias, ihrerseits Mutter der Salome.</w:t>
            </w:r>
          </w:p>
          <w:p w14:paraId="06B451AD" w14:textId="77777777" w:rsidR="003E7EA0" w:rsidRPr="003E7EA0" w:rsidRDefault="003E7EA0" w:rsidP="001659C6">
            <w:pPr>
              <w:pStyle w:val="KeinLeerraum"/>
              <w:rPr>
                <w:rFonts w:asciiTheme="minorHAnsi" w:hAnsiTheme="minorHAnsi" w:cstheme="minorHAnsi"/>
                <w:sz w:val="22"/>
              </w:rPr>
            </w:pPr>
          </w:p>
        </w:tc>
      </w:tr>
      <w:tr w:rsidR="003E7EA0" w:rsidRPr="004B614D" w14:paraId="036DBEB0" w14:textId="77777777" w:rsidTr="00C56999">
        <w:tc>
          <w:tcPr>
            <w:tcW w:w="567" w:type="dxa"/>
          </w:tcPr>
          <w:p w14:paraId="0641FAD4" w14:textId="77777777" w:rsidR="003E7EA0" w:rsidRDefault="003E7EA0" w:rsidP="001659C6">
            <w:pPr>
              <w:pStyle w:val="KeinLeerraum"/>
              <w:jc w:val="center"/>
              <w:rPr>
                <w:rFonts w:cstheme="minorHAnsi"/>
                <w:szCs w:val="24"/>
              </w:rPr>
            </w:pPr>
            <w:r>
              <w:rPr>
                <w:rFonts w:cstheme="minorHAnsi"/>
                <w:szCs w:val="24"/>
              </w:rPr>
              <w:t>❹</w:t>
            </w:r>
          </w:p>
          <w:p w14:paraId="2C404A0B" w14:textId="77777777" w:rsidR="003E7EA0" w:rsidRDefault="003E7EA0" w:rsidP="001659C6">
            <w:pPr>
              <w:pStyle w:val="KeinLeerraum"/>
              <w:jc w:val="center"/>
              <w:rPr>
                <w:rFonts w:cstheme="minorHAnsi"/>
                <w:szCs w:val="24"/>
              </w:rPr>
            </w:pPr>
          </w:p>
        </w:tc>
        <w:tc>
          <w:tcPr>
            <w:tcW w:w="1985" w:type="dxa"/>
          </w:tcPr>
          <w:p w14:paraId="39655639" w14:textId="77777777"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Philippus I</w:t>
            </w:r>
          </w:p>
        </w:tc>
        <w:tc>
          <w:tcPr>
            <w:tcW w:w="7654" w:type="dxa"/>
          </w:tcPr>
          <w:p w14:paraId="7FA99475" w14:textId="21B8E425"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 xml:space="preserve">Herodes Philippus I (auch Herodes Boethos, * ca. 22 v.Chr.), war ein Sohn des Herodes und Mariamne II, seiner siebten Frau. </w:t>
            </w:r>
            <w:r w:rsidR="00860C8F">
              <w:rPr>
                <w:rFonts w:asciiTheme="minorHAnsi" w:hAnsiTheme="minorHAnsi" w:cstheme="minorHAnsi"/>
                <w:sz w:val="22"/>
              </w:rPr>
              <w:t>Das Markusevangelium erwähnt in M</w:t>
            </w:r>
            <w:r w:rsidRPr="003E7EA0">
              <w:rPr>
                <w:rFonts w:asciiTheme="minorHAnsi" w:hAnsiTheme="minorHAnsi" w:cstheme="minorHAnsi"/>
                <w:sz w:val="22"/>
              </w:rPr>
              <w:t>k 6,17, dass Herodias, die Frau des Herodes Antipas, vorher mit Philippus I verheiratet war. Dies wurde von Johannes dem Täufer scharf verurteilt.</w:t>
            </w:r>
          </w:p>
          <w:p w14:paraId="51431464" w14:textId="77777777" w:rsidR="005B5A2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ab/>
              <w:t xml:space="preserve">Herodes hat Philippus offenbar geschätzt, denn nach der Hinrichtung seiner beiden Halbbrüder Aristobulos und Alexander wegen angeblicher Umsturzpläne im Jahr 7 v.Chr. rückte der zu dieser Zeit etwa 15-jährige Philippus im Testament seines Vaters an die zweite Stelle, unmittelbar hinter dessen ältesten Sohn Antipater (aus der Ehe mit der ersten Frau Doris). </w:t>
            </w:r>
          </w:p>
          <w:p w14:paraId="27B13ED9" w14:textId="15721DB1" w:rsidR="003E7EA0" w:rsidRPr="003E7EA0" w:rsidRDefault="005B5A20" w:rsidP="001659C6">
            <w:pPr>
              <w:pStyle w:val="KeinLeerraum"/>
              <w:rPr>
                <w:rFonts w:asciiTheme="minorHAnsi" w:hAnsiTheme="minorHAnsi" w:cstheme="minorHAnsi"/>
                <w:sz w:val="22"/>
              </w:rPr>
            </w:pPr>
            <w:r>
              <w:rPr>
                <w:rFonts w:asciiTheme="minorHAnsi" w:hAnsiTheme="minorHAnsi" w:cstheme="minorHAnsi"/>
                <w:sz w:val="22"/>
              </w:rPr>
              <w:tab/>
            </w:r>
            <w:r w:rsidR="003E7EA0" w:rsidRPr="003E7EA0">
              <w:rPr>
                <w:rFonts w:asciiTheme="minorHAnsi" w:hAnsiTheme="minorHAnsi" w:cstheme="minorHAnsi"/>
                <w:sz w:val="22"/>
              </w:rPr>
              <w:t>Als 4 v.Chr. die Umsturzpläne des Antipater gegen seinen Vater aufgedeckt wurden und dieser als Erbe für König Herodes nicht mehr in Frage kam, rückte Philippus I sogar auf die erste Stelle in der Nachfolge vor. Jedoch nur</w:t>
            </w:r>
            <w:r w:rsidR="00860C8F">
              <w:rPr>
                <w:rFonts w:asciiTheme="minorHAnsi" w:hAnsiTheme="minorHAnsi" w:cstheme="minorHAnsi"/>
                <w:sz w:val="22"/>
              </w:rPr>
              <w:t xml:space="preserve"> für</w:t>
            </w:r>
            <w:r w:rsidR="003E7EA0" w:rsidRPr="003E7EA0">
              <w:rPr>
                <w:rFonts w:asciiTheme="minorHAnsi" w:hAnsiTheme="minorHAnsi" w:cstheme="minorHAnsi"/>
                <w:sz w:val="22"/>
              </w:rPr>
              <w:t xml:space="preserve"> kurze Zeit! Es stellte sich heraus, dass Mariamne II, die Mutter des Herodes Philippus I, von dem geplanten Giftanschlag auf den König Kenntnis gehabt</w:t>
            </w:r>
            <w:r w:rsidR="00860C8F">
              <w:rPr>
                <w:rFonts w:asciiTheme="minorHAnsi" w:hAnsiTheme="minorHAnsi" w:cstheme="minorHAnsi"/>
                <w:sz w:val="22"/>
              </w:rPr>
              <w:t xml:space="preserve"> hat</w:t>
            </w:r>
            <w:r w:rsidR="003E7EA0" w:rsidRPr="003E7EA0">
              <w:rPr>
                <w:rFonts w:asciiTheme="minorHAnsi" w:hAnsiTheme="minorHAnsi" w:cstheme="minorHAnsi"/>
                <w:sz w:val="22"/>
              </w:rPr>
              <w:t>, aber geschwiegen hatte. König Herodes verbannte sie zur Strafe daraufhin von seinem Hof</w:t>
            </w:r>
            <w:r w:rsidR="00860C8F">
              <w:rPr>
                <w:rFonts w:asciiTheme="minorHAnsi" w:hAnsiTheme="minorHAnsi" w:cstheme="minorHAnsi"/>
                <w:sz w:val="22"/>
              </w:rPr>
              <w:t xml:space="preserve"> und </w:t>
            </w:r>
            <w:r w:rsidR="003E7EA0" w:rsidRPr="003E7EA0">
              <w:rPr>
                <w:rFonts w:asciiTheme="minorHAnsi" w:hAnsiTheme="minorHAnsi" w:cstheme="minorHAnsi"/>
                <w:sz w:val="22"/>
              </w:rPr>
              <w:t>enterbte ihren Sohn Philippus I.</w:t>
            </w:r>
          </w:p>
          <w:p w14:paraId="55C4C580" w14:textId="73BADFD9"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ab/>
              <w:t xml:space="preserve">Während seine Halbbrüder Herodes Antipas, Herodes Archelaos und Philippus II nach dem Tode des Herodes </w:t>
            </w:r>
            <w:r w:rsidR="009F6013">
              <w:rPr>
                <w:rFonts w:asciiTheme="minorHAnsi" w:hAnsiTheme="minorHAnsi" w:cstheme="minorHAnsi"/>
                <w:sz w:val="22"/>
              </w:rPr>
              <w:t>1</w:t>
            </w:r>
            <w:r w:rsidRPr="003E7EA0">
              <w:rPr>
                <w:rFonts w:asciiTheme="minorHAnsi" w:hAnsiTheme="minorHAnsi" w:cstheme="minorHAnsi"/>
                <w:sz w:val="22"/>
              </w:rPr>
              <w:t xml:space="preserve"> v.Chr. bei der Teilung des Erbes von </w:t>
            </w:r>
            <w:r w:rsidRPr="003E7EA0">
              <w:rPr>
                <w:rFonts w:asciiTheme="minorHAnsi" w:hAnsiTheme="minorHAnsi" w:cstheme="minorHAnsi"/>
                <w:sz w:val="22"/>
              </w:rPr>
              <w:lastRenderedPageBreak/>
              <w:t xml:space="preserve">Kaiser Augustus stattliche Herrschaftsgebiete übertragen erhielten, blieb Philippus I aufgrund dieser Enterbung unberücksichtigt. Er erhielt deshalb auch den Beinamen „ohne Land“. </w:t>
            </w:r>
          </w:p>
          <w:p w14:paraId="78D9A1F4" w14:textId="33B22DC1"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ab/>
              <w:t xml:space="preserve">Er blieb aber ein Mitglied des herodianischen Herrscherhauses und heiratete 6 n.Chr. seine Nichte Herodias (* 15/14 v.Chr.), die eine Tochter des hingerichteten Prinzen Aristobulos und zugleich eine Enkelin des Herodes war. </w:t>
            </w:r>
          </w:p>
          <w:p w14:paraId="50270167" w14:textId="77777777" w:rsidR="003E7EA0" w:rsidRPr="003E7EA0" w:rsidRDefault="003E7EA0" w:rsidP="001659C6">
            <w:pPr>
              <w:pStyle w:val="KeinLeerraum"/>
              <w:rPr>
                <w:rFonts w:asciiTheme="minorHAnsi" w:hAnsiTheme="minorHAnsi" w:cstheme="minorHAnsi"/>
                <w:sz w:val="22"/>
              </w:rPr>
            </w:pPr>
          </w:p>
        </w:tc>
      </w:tr>
      <w:tr w:rsidR="003E7EA0" w:rsidRPr="004B614D" w14:paraId="6F51AE51" w14:textId="77777777" w:rsidTr="00C56999">
        <w:tc>
          <w:tcPr>
            <w:tcW w:w="567" w:type="dxa"/>
          </w:tcPr>
          <w:p w14:paraId="2439197D" w14:textId="77777777" w:rsidR="003E7EA0" w:rsidRDefault="003E7EA0" w:rsidP="001659C6">
            <w:pPr>
              <w:pStyle w:val="KeinLeerraum"/>
              <w:jc w:val="center"/>
              <w:rPr>
                <w:rFonts w:cstheme="minorHAnsi"/>
                <w:szCs w:val="24"/>
              </w:rPr>
            </w:pPr>
            <w:r>
              <w:rPr>
                <w:rFonts w:cstheme="minorHAnsi"/>
                <w:szCs w:val="24"/>
              </w:rPr>
              <w:lastRenderedPageBreak/>
              <w:t>❺</w:t>
            </w:r>
          </w:p>
          <w:p w14:paraId="3D93A90D" w14:textId="77777777" w:rsidR="003E7EA0" w:rsidRDefault="003E7EA0" w:rsidP="001659C6">
            <w:pPr>
              <w:pStyle w:val="KeinLeerraum"/>
              <w:jc w:val="center"/>
              <w:rPr>
                <w:rFonts w:cstheme="minorHAnsi"/>
                <w:szCs w:val="24"/>
              </w:rPr>
            </w:pPr>
          </w:p>
        </w:tc>
        <w:tc>
          <w:tcPr>
            <w:tcW w:w="1985" w:type="dxa"/>
          </w:tcPr>
          <w:p w14:paraId="64C92CFD" w14:textId="77777777"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Herodias</w:t>
            </w:r>
          </w:p>
        </w:tc>
        <w:tc>
          <w:tcPr>
            <w:tcW w:w="7654" w:type="dxa"/>
          </w:tcPr>
          <w:p w14:paraId="14CFDAE0" w14:textId="19104DC3"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Herodias (* 8 v.Chr.; † nach 39 n.Chr.) war eine Tochter des Hasmonäers Aristobulos und seiner Ehefrau Berenike sowie eine Enkelin Herodes’ des Grossen und seiner Ehefrau Mariamne I. Herodias war massgeblich verantwortlich für die Enthauptung Johannes’ des Täufers.</w:t>
            </w:r>
          </w:p>
          <w:p w14:paraId="050C8B9C" w14:textId="7B45DC2B"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ab/>
              <w:t>Herodias’ Vater Aristobulos wurde 7 v.Chr. von König Herodes, seinem eigenen Vater, wegen angeblicher Umsturzpläne hingerichtet. Herodias war zu diesem Zeitpunkt wahrscheinlich erst ein Jahr alt. Ihre Mutter Berenike liess sich nach dem Tode Herodes’ in Rom nieder. Vermutlich verbrachte auch Herodias ihre Kinder- und Jugendzeit dort.</w:t>
            </w:r>
          </w:p>
          <w:p w14:paraId="4D54970B" w14:textId="4A52AAC6"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ab/>
              <w:t xml:space="preserve">Herodias war in erster Ehe mit ihrem Onkel Herodes Philippus I verheiratet, einem Sohn Herodes’ des Grossen aus dessen Ehe mit Mariamne II, Tochter des Hohenpriesters Simon Boethos. Aus dieser Ehe ging die Tochter Salome hervor. </w:t>
            </w:r>
          </w:p>
          <w:p w14:paraId="413363C0" w14:textId="4F41CD71"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ab/>
              <w:t xml:space="preserve">Ihr Mann Herodes Philippus I wurde im Testament des Königs Herodes’ aber nicht bedacht und erhielt den Beinamen „ohne Land“. Vermutlich war dies Anlass für </w:t>
            </w:r>
            <w:r w:rsidR="009D08FF">
              <w:rPr>
                <w:rFonts w:asciiTheme="minorHAnsi" w:hAnsiTheme="minorHAnsi" w:cstheme="minorHAnsi"/>
                <w:sz w:val="22"/>
              </w:rPr>
              <w:t>die ehrgeizige</w:t>
            </w:r>
            <w:r w:rsidRPr="003E7EA0">
              <w:rPr>
                <w:rFonts w:asciiTheme="minorHAnsi" w:hAnsiTheme="minorHAnsi" w:cstheme="minorHAnsi"/>
                <w:sz w:val="22"/>
              </w:rPr>
              <w:t xml:space="preserve"> Herodias, eine Beziehung mit seinem Halbbruder, dem Tetrarchen Herodes Antipas einzugehen, einem der Haupterben Herodes’ des Grossen. Herodes Antipas verstiess daraufhin seine Frau, die Tochter des Nabatäerkönigs Aretas, und heiratete Herodias. Dieser doppelte Ehebruch </w:t>
            </w:r>
            <w:proofErr w:type="gramStart"/>
            <w:r w:rsidRPr="003E7EA0">
              <w:rPr>
                <w:rFonts w:asciiTheme="minorHAnsi" w:hAnsiTheme="minorHAnsi" w:cstheme="minorHAnsi"/>
                <w:sz w:val="22"/>
              </w:rPr>
              <w:t>erachteten</w:t>
            </w:r>
            <w:proofErr w:type="gramEnd"/>
            <w:r w:rsidRPr="003E7EA0">
              <w:rPr>
                <w:rFonts w:asciiTheme="minorHAnsi" w:hAnsiTheme="minorHAnsi" w:cstheme="minorHAnsi"/>
                <w:sz w:val="22"/>
              </w:rPr>
              <w:t xml:space="preserve"> die Juden als sehr anstössig. Auch sein erboster Schwiegervater, König Aretas, unternahm seinerseits einen Vergeltungsfeldzug, bei dem das Heer des Antipas vernichtend geschlagen wurde.</w:t>
            </w:r>
          </w:p>
          <w:p w14:paraId="2A0079E9" w14:textId="39CDE86C" w:rsidR="003E7EA0" w:rsidRPr="003E7EA0" w:rsidRDefault="003E7EA0" w:rsidP="0090637B">
            <w:pPr>
              <w:pStyle w:val="KeinLeerraum"/>
              <w:rPr>
                <w:rFonts w:asciiTheme="minorHAnsi" w:hAnsiTheme="minorHAnsi" w:cstheme="minorHAnsi"/>
                <w:sz w:val="22"/>
              </w:rPr>
            </w:pPr>
            <w:r w:rsidRPr="003E7EA0">
              <w:rPr>
                <w:rFonts w:asciiTheme="minorHAnsi" w:hAnsiTheme="minorHAnsi" w:cstheme="minorHAnsi"/>
                <w:sz w:val="22"/>
              </w:rPr>
              <w:tab/>
              <w:t>Johannes der Täufer kritisierte scharf und öffentlich diese ehebrecherische Ehebeziehung von Herodes Antipas und Herodias, weshalb ihn Herodes Antipas ins Gefängnis werfen liess. Dies verärgerte auch Herodias, die auf Rache aus war, und sie nutzte einen günstigen Moment, um Antipas dazu zu bringen, Johannes hinrichten zu lassen. Dieses Ereignis ist in allen synoptischen Evangelien beschrieben.</w:t>
            </w:r>
          </w:p>
        </w:tc>
      </w:tr>
      <w:tr w:rsidR="003E7EA0" w:rsidRPr="004B614D" w14:paraId="027BE5B7" w14:textId="77777777" w:rsidTr="00C56999">
        <w:tc>
          <w:tcPr>
            <w:tcW w:w="567" w:type="dxa"/>
          </w:tcPr>
          <w:p w14:paraId="2B994EFD" w14:textId="77777777" w:rsidR="003E7EA0" w:rsidRDefault="003E7EA0" w:rsidP="001659C6">
            <w:pPr>
              <w:pStyle w:val="KeinLeerraum"/>
              <w:jc w:val="center"/>
              <w:rPr>
                <w:rFonts w:cstheme="minorHAnsi"/>
                <w:szCs w:val="24"/>
              </w:rPr>
            </w:pPr>
            <w:r>
              <w:rPr>
                <w:rFonts w:cstheme="minorHAnsi"/>
                <w:szCs w:val="24"/>
              </w:rPr>
              <w:t>❻</w:t>
            </w:r>
          </w:p>
        </w:tc>
        <w:tc>
          <w:tcPr>
            <w:tcW w:w="1985" w:type="dxa"/>
          </w:tcPr>
          <w:p w14:paraId="3378199A" w14:textId="77777777"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Salome</w:t>
            </w:r>
          </w:p>
        </w:tc>
        <w:tc>
          <w:tcPr>
            <w:tcW w:w="7654" w:type="dxa"/>
          </w:tcPr>
          <w:p w14:paraId="217AECAF" w14:textId="77777777"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Salome war gemäss Flavius Josephus der Name einer Tochter der Herodias. Bei einem Fest zu Ehren von Herodes Antipas' Geburtstag tanzte Salome vor dem König und seinen Gästen. Herodes war so beeindruckt von ihrem Tanz, dass er ihr anbot, ihr jeden Wunsch zu erfüllen. Salome bat ihre Mutter um Rat, und diese forderte den Kopf von Johannes dem Täufer als Vergeltung für dessen Kritik an ihrer Ehe.</w:t>
            </w:r>
          </w:p>
          <w:p w14:paraId="5E4B1BF1" w14:textId="31F5FF3C" w:rsidR="003E7EA0" w:rsidRPr="003E7EA0" w:rsidRDefault="003E7EA0" w:rsidP="00EA5EC8">
            <w:pPr>
              <w:pStyle w:val="KeinLeerraum"/>
              <w:rPr>
                <w:rFonts w:asciiTheme="minorHAnsi" w:hAnsiTheme="minorHAnsi" w:cstheme="minorHAnsi"/>
                <w:sz w:val="22"/>
              </w:rPr>
            </w:pPr>
            <w:r w:rsidRPr="003E7EA0">
              <w:rPr>
                <w:rFonts w:asciiTheme="minorHAnsi" w:hAnsiTheme="minorHAnsi" w:cstheme="minorHAnsi"/>
                <w:sz w:val="22"/>
              </w:rPr>
              <w:tab/>
              <w:t>Verheiratet war Salome in erster Ehe mit ihrem Onkel Philippus II, Tetrarch von Ituräa, Golan und Trachonitis. Nach dessen Tod im Jahr 34 n.Chr. heiratete sie den mit ihr verwandten Aristobulos, den Sohn des Königs Herodes von Chalkis.</w:t>
            </w:r>
          </w:p>
        </w:tc>
      </w:tr>
      <w:tr w:rsidR="003E7EA0" w:rsidRPr="004B614D" w14:paraId="1C5C5D16" w14:textId="77777777" w:rsidTr="00C56999">
        <w:tc>
          <w:tcPr>
            <w:tcW w:w="567" w:type="dxa"/>
          </w:tcPr>
          <w:p w14:paraId="662845F1" w14:textId="77777777" w:rsidR="003E7EA0" w:rsidRDefault="003E7EA0" w:rsidP="001659C6">
            <w:pPr>
              <w:pStyle w:val="KeinLeerraum"/>
              <w:jc w:val="center"/>
              <w:rPr>
                <w:rFonts w:cstheme="minorHAnsi"/>
                <w:szCs w:val="24"/>
              </w:rPr>
            </w:pPr>
            <w:r>
              <w:rPr>
                <w:rFonts w:cstheme="minorHAnsi"/>
                <w:szCs w:val="24"/>
              </w:rPr>
              <w:t>❼</w:t>
            </w:r>
          </w:p>
        </w:tc>
        <w:tc>
          <w:tcPr>
            <w:tcW w:w="1985" w:type="dxa"/>
          </w:tcPr>
          <w:p w14:paraId="32100BB1" w14:textId="77777777"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Herodes Antipas</w:t>
            </w:r>
          </w:p>
        </w:tc>
        <w:tc>
          <w:tcPr>
            <w:tcW w:w="7654" w:type="dxa"/>
          </w:tcPr>
          <w:p w14:paraId="2C9D4750" w14:textId="5E446D52"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 xml:space="preserve">Herodes Antipas (* </w:t>
            </w:r>
            <w:r w:rsidR="009F6013">
              <w:rPr>
                <w:rFonts w:asciiTheme="minorHAnsi" w:hAnsiTheme="minorHAnsi" w:cstheme="minorHAnsi"/>
                <w:sz w:val="22"/>
              </w:rPr>
              <w:t>ca.</w:t>
            </w:r>
            <w:r w:rsidRPr="003E7EA0">
              <w:rPr>
                <w:rFonts w:asciiTheme="minorHAnsi" w:hAnsiTheme="minorHAnsi" w:cstheme="minorHAnsi"/>
                <w:sz w:val="22"/>
              </w:rPr>
              <w:t xml:space="preserve"> 20 v.Chr. in Judäa; † </w:t>
            </w:r>
            <w:r w:rsidR="009F6013">
              <w:rPr>
                <w:rFonts w:asciiTheme="minorHAnsi" w:hAnsiTheme="minorHAnsi" w:cstheme="minorHAnsi"/>
                <w:sz w:val="22"/>
              </w:rPr>
              <w:t>ca.</w:t>
            </w:r>
            <w:r w:rsidRPr="003E7EA0">
              <w:rPr>
                <w:rFonts w:asciiTheme="minorHAnsi" w:hAnsiTheme="minorHAnsi" w:cstheme="minorHAnsi"/>
                <w:sz w:val="22"/>
              </w:rPr>
              <w:t xml:space="preserve"> 39 n.Chr.) herrschte als Tetrarch in Galiläa. Herodes Antipas war der zweite Sohn, den Herodes der Grosse mit seiner vierten Ehefrau, der Samaritanerin Malthake, zeugte. Er wurde zusammen mit seinem älteren Bruder Archelaus und seinem Halbbruder Philippus II in Rom erzogen. Als sein Vater im Jahre </w:t>
            </w:r>
            <w:r w:rsidR="009F6013">
              <w:rPr>
                <w:rFonts w:asciiTheme="minorHAnsi" w:hAnsiTheme="minorHAnsi" w:cstheme="minorHAnsi"/>
                <w:sz w:val="22"/>
              </w:rPr>
              <w:t>1</w:t>
            </w:r>
            <w:r w:rsidRPr="003E7EA0">
              <w:rPr>
                <w:rFonts w:asciiTheme="minorHAnsi" w:hAnsiTheme="minorHAnsi" w:cstheme="minorHAnsi"/>
                <w:sz w:val="22"/>
              </w:rPr>
              <w:t xml:space="preserve"> v.Chr. starb, wurde Herodes Antipas als einer der wenigen Söhne, die allen Nachstellungen und Intrigen entgangen waren, Herrscher von Galiläa und Peräa.</w:t>
            </w:r>
          </w:p>
          <w:p w14:paraId="28C5A2E1" w14:textId="77777777"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ab/>
              <w:t xml:space="preserve">Herodes Antipas verliebte sich in seine Schwägerin und Nichte Herodias, die Frau seines Halbbruders Herodes Philippus I, dem Sohn von Mariamne II. Herodias verliess ihren Mann Philippus I und Herodes Antipas wiederum verstiess seine erste Frau, die Tochter des nabatäischen Königs Aretas IV. Johannes der </w:t>
            </w:r>
            <w:r w:rsidRPr="003E7EA0">
              <w:rPr>
                <w:rFonts w:asciiTheme="minorHAnsi" w:hAnsiTheme="minorHAnsi" w:cstheme="minorHAnsi"/>
                <w:sz w:val="22"/>
              </w:rPr>
              <w:lastRenderedPageBreak/>
              <w:t xml:space="preserve">Täufer prangerte diese Umstände des Ehebruchs öffentlich an, worauf Johannes verhaftet, in die Bergfestung Machärus gebracht und später auf Veranlassung der Herodias enthauptet wurde. </w:t>
            </w:r>
          </w:p>
          <w:p w14:paraId="297496D3" w14:textId="68CD1C18" w:rsid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ab/>
              <w:t>Herodes Antipas ging auf Betreiben von Herodias 39 n.Chr. nach Rom, um von Caligula den Königstitel zu erhalten, wurde jedoch aufgrund von schweren Anklagen, die sein Neffe und Schwager Herodes Agrippa I gegen ihn vorgebracht hatte, nach Südgallien verbannt. Im Anschluss daran wurde sein Reich mit dem Gebiet des Herodes Agrippa vereinigt.</w:t>
            </w:r>
            <w:r w:rsidR="00575214">
              <w:rPr>
                <w:rFonts w:asciiTheme="minorHAnsi" w:hAnsiTheme="minorHAnsi" w:cstheme="minorHAnsi"/>
                <w:sz w:val="22"/>
              </w:rPr>
              <w:t xml:space="preserve"> </w:t>
            </w:r>
            <w:r w:rsidRPr="003E7EA0">
              <w:rPr>
                <w:rFonts w:asciiTheme="minorHAnsi" w:hAnsiTheme="minorHAnsi" w:cstheme="minorHAnsi"/>
                <w:sz w:val="22"/>
              </w:rPr>
              <w:t>Jesus Christus nannte Herodes Antipas einen Fuchs (Lk 13,32)</w:t>
            </w:r>
          </w:p>
          <w:p w14:paraId="1FBBAC7F" w14:textId="14DA6781" w:rsidR="0090637B" w:rsidRDefault="0090637B" w:rsidP="001659C6">
            <w:pPr>
              <w:pStyle w:val="KeinLeerraum"/>
              <w:rPr>
                <w:rFonts w:asciiTheme="minorHAnsi" w:hAnsiTheme="minorHAnsi" w:cstheme="minorHAnsi"/>
                <w:sz w:val="22"/>
              </w:rPr>
            </w:pPr>
            <w:r w:rsidRPr="00BD10CC">
              <w:rPr>
                <w:rFonts w:asciiTheme="minorHAnsi" w:hAnsiTheme="minorHAnsi" w:cstheme="minorHAnsi"/>
                <w:noProof/>
                <w:sz w:val="22"/>
              </w:rPr>
              <w:drawing>
                <wp:anchor distT="0" distB="0" distL="114300" distR="114300" simplePos="0" relativeHeight="251665408" behindDoc="0" locked="0" layoutInCell="1" allowOverlap="1" wp14:anchorId="1239982E" wp14:editId="74E35888">
                  <wp:simplePos x="0" y="0"/>
                  <wp:positionH relativeFrom="column">
                    <wp:posOffset>-63581</wp:posOffset>
                  </wp:positionH>
                  <wp:positionV relativeFrom="paragraph">
                    <wp:posOffset>55880</wp:posOffset>
                  </wp:positionV>
                  <wp:extent cx="2637014" cy="219088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37014" cy="2190885"/>
                          </a:xfrm>
                          <a:prstGeom prst="rect">
                            <a:avLst/>
                          </a:prstGeom>
                        </pic:spPr>
                      </pic:pic>
                    </a:graphicData>
                  </a:graphic>
                  <wp14:sizeRelH relativeFrom="margin">
                    <wp14:pctWidth>0</wp14:pctWidth>
                  </wp14:sizeRelH>
                  <wp14:sizeRelV relativeFrom="margin">
                    <wp14:pctHeight>0</wp14:pctHeight>
                  </wp14:sizeRelV>
                </wp:anchor>
              </w:drawing>
            </w:r>
          </w:p>
          <w:p w14:paraId="578BA506" w14:textId="7487B291" w:rsidR="0090637B" w:rsidRDefault="0090637B" w:rsidP="001659C6">
            <w:pPr>
              <w:pStyle w:val="KeinLeerraum"/>
              <w:rPr>
                <w:rFonts w:asciiTheme="minorHAnsi" w:hAnsiTheme="minorHAnsi" w:cstheme="minorHAnsi"/>
                <w:sz w:val="22"/>
              </w:rPr>
            </w:pPr>
          </w:p>
          <w:p w14:paraId="68EB0B08" w14:textId="6F5D78A8" w:rsidR="0090637B" w:rsidRDefault="0090637B" w:rsidP="001659C6">
            <w:pPr>
              <w:pStyle w:val="KeinLeerraum"/>
              <w:rPr>
                <w:rFonts w:asciiTheme="minorHAnsi" w:hAnsiTheme="minorHAnsi" w:cstheme="minorHAnsi"/>
                <w:sz w:val="22"/>
              </w:rPr>
            </w:pPr>
          </w:p>
          <w:p w14:paraId="240F3508" w14:textId="5F01A55C" w:rsidR="0090637B" w:rsidRDefault="0090637B" w:rsidP="001659C6">
            <w:pPr>
              <w:pStyle w:val="KeinLeerraum"/>
              <w:rPr>
                <w:rFonts w:asciiTheme="minorHAnsi" w:hAnsiTheme="minorHAnsi" w:cstheme="minorHAnsi"/>
                <w:sz w:val="22"/>
              </w:rPr>
            </w:pPr>
          </w:p>
          <w:p w14:paraId="177428B6" w14:textId="4673C0EE" w:rsidR="0090637B" w:rsidRDefault="0090637B" w:rsidP="001659C6">
            <w:pPr>
              <w:pStyle w:val="KeinLeerraum"/>
              <w:rPr>
                <w:rFonts w:asciiTheme="minorHAnsi" w:hAnsiTheme="minorHAnsi" w:cstheme="minorHAnsi"/>
                <w:sz w:val="22"/>
              </w:rPr>
            </w:pPr>
          </w:p>
          <w:p w14:paraId="6DEF9825" w14:textId="3850FC52" w:rsidR="0090637B" w:rsidRDefault="0090637B" w:rsidP="001659C6">
            <w:pPr>
              <w:pStyle w:val="KeinLeerraum"/>
              <w:rPr>
                <w:rFonts w:asciiTheme="minorHAnsi" w:hAnsiTheme="minorHAnsi" w:cstheme="minorHAnsi"/>
                <w:sz w:val="22"/>
              </w:rPr>
            </w:pPr>
          </w:p>
          <w:p w14:paraId="49B89248" w14:textId="61360541" w:rsidR="0090637B" w:rsidRDefault="0090637B" w:rsidP="001659C6">
            <w:pPr>
              <w:pStyle w:val="KeinLeerraum"/>
              <w:rPr>
                <w:rFonts w:asciiTheme="minorHAnsi" w:hAnsiTheme="minorHAnsi" w:cstheme="minorHAnsi"/>
                <w:sz w:val="22"/>
              </w:rPr>
            </w:pPr>
          </w:p>
          <w:p w14:paraId="06F81519" w14:textId="6FEAAF21" w:rsidR="0090637B" w:rsidRDefault="0090637B" w:rsidP="001659C6">
            <w:pPr>
              <w:pStyle w:val="KeinLeerraum"/>
              <w:rPr>
                <w:rFonts w:asciiTheme="minorHAnsi" w:hAnsiTheme="minorHAnsi" w:cstheme="minorHAnsi"/>
                <w:sz w:val="22"/>
              </w:rPr>
            </w:pPr>
            <w:r w:rsidRPr="00BD10CC">
              <w:rPr>
                <w:rFonts w:asciiTheme="minorHAnsi" w:hAnsiTheme="minorHAnsi" w:cstheme="minorHAnsi"/>
                <w:noProof/>
                <w:sz w:val="22"/>
              </w:rPr>
              <mc:AlternateContent>
                <mc:Choice Requires="wps">
                  <w:drawing>
                    <wp:anchor distT="45720" distB="45720" distL="114300" distR="114300" simplePos="0" relativeHeight="251666432" behindDoc="0" locked="0" layoutInCell="1" allowOverlap="1" wp14:anchorId="18ED13B0" wp14:editId="63D746B7">
                      <wp:simplePos x="0" y="0"/>
                      <wp:positionH relativeFrom="column">
                        <wp:posOffset>2567386</wp:posOffset>
                      </wp:positionH>
                      <wp:positionV relativeFrom="paragraph">
                        <wp:posOffset>95250</wp:posOffset>
                      </wp:positionV>
                      <wp:extent cx="1949423" cy="1404620"/>
                      <wp:effectExtent l="0" t="0" r="13335" b="1778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23" cy="1404620"/>
                              </a:xfrm>
                              <a:prstGeom prst="rect">
                                <a:avLst/>
                              </a:prstGeom>
                              <a:solidFill>
                                <a:srgbClr val="FFFFFF"/>
                              </a:solidFill>
                              <a:ln w="9525">
                                <a:solidFill>
                                  <a:srgbClr val="000000"/>
                                </a:solidFill>
                                <a:miter lim="800000"/>
                                <a:headEnd/>
                                <a:tailEnd/>
                              </a:ln>
                            </wps:spPr>
                            <wps:txbx>
                              <w:txbxContent>
                                <w:p w14:paraId="1DC54137" w14:textId="77777777" w:rsidR="0090637B" w:rsidRPr="0090637B" w:rsidRDefault="0090637B" w:rsidP="0090637B">
                                  <w:pPr>
                                    <w:pStyle w:val="KeinLeerraum"/>
                                    <w:rPr>
                                      <w:sz w:val="22"/>
                                    </w:rPr>
                                  </w:pPr>
                                  <w:r w:rsidRPr="0090637B">
                                    <w:rPr>
                                      <w:sz w:val="22"/>
                                    </w:rPr>
                                    <w:t>Herodes Antipas hielt Johannes den Täufer in der Grenzfestung Machärus, die östlich des Toten Meeres liegt, gefangen.</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ED13B0" id="_x0000_t202" coordsize="21600,21600" o:spt="202" path="m,l,21600r21600,l21600,xe">
                      <v:stroke joinstyle="miter"/>
                      <v:path gradientshapeok="t" o:connecttype="rect"/>
                    </v:shapetype>
                    <v:shape id="Textfeld 2" o:spid="_x0000_s1026" type="#_x0000_t202" style="position:absolute;margin-left:202.15pt;margin-top:7.5pt;width:153.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">
                      <v:textbox style="mso-fit-shape-to-text:t" inset=",,0">
                        <w:txbxContent>
                          <w:p w14:paraId="1DC54137" w14:textId="77777777" w:rsidR="0090637B" w:rsidRPr="0090637B" w:rsidRDefault="0090637B" w:rsidP="0090637B">
                            <w:pPr>
                              <w:pStyle w:val="KeinLeerraum"/>
                              <w:rPr>
                                <w:sz w:val="22"/>
                              </w:rPr>
                            </w:pPr>
                            <w:r w:rsidRPr="0090637B">
                              <w:rPr>
                                <w:sz w:val="22"/>
                              </w:rPr>
                              <w:t>Herodes Antipas hielt Johannes den Täufer in der Grenzfestung Machärus, die östlich des Toten Meeres liegt, gefangen.</w:t>
                            </w:r>
                          </w:p>
                        </w:txbxContent>
                      </v:textbox>
                    </v:shape>
                  </w:pict>
                </mc:Fallback>
              </mc:AlternateContent>
            </w:r>
          </w:p>
          <w:p w14:paraId="4033369D" w14:textId="614B819E" w:rsidR="0090637B" w:rsidRDefault="0090637B" w:rsidP="001659C6">
            <w:pPr>
              <w:pStyle w:val="KeinLeerraum"/>
              <w:rPr>
                <w:rFonts w:asciiTheme="minorHAnsi" w:hAnsiTheme="minorHAnsi" w:cstheme="minorHAnsi"/>
                <w:sz w:val="22"/>
              </w:rPr>
            </w:pPr>
          </w:p>
          <w:p w14:paraId="5D65784E" w14:textId="02F75B41" w:rsidR="0090637B" w:rsidRDefault="0090637B" w:rsidP="001659C6">
            <w:pPr>
              <w:pStyle w:val="KeinLeerraum"/>
              <w:rPr>
                <w:rFonts w:asciiTheme="minorHAnsi" w:hAnsiTheme="minorHAnsi" w:cstheme="minorHAnsi"/>
                <w:sz w:val="22"/>
              </w:rPr>
            </w:pPr>
            <w:r>
              <w:rPr>
                <w:rFonts w:asciiTheme="minorHAnsi" w:hAnsiTheme="minorHAnsi" w:cstheme="minorHAnsi"/>
                <w:noProof/>
                <w:sz w:val="22"/>
              </w:rPr>
              <mc:AlternateContent>
                <mc:Choice Requires="wps">
                  <w:drawing>
                    <wp:anchor distT="0" distB="0" distL="114300" distR="114300" simplePos="0" relativeHeight="251667456" behindDoc="0" locked="0" layoutInCell="1" allowOverlap="1" wp14:anchorId="66747CA4" wp14:editId="524EE607">
                      <wp:simplePos x="0" y="0"/>
                      <wp:positionH relativeFrom="column">
                        <wp:posOffset>1835473</wp:posOffset>
                      </wp:positionH>
                      <wp:positionV relativeFrom="paragraph">
                        <wp:posOffset>72956</wp:posOffset>
                      </wp:positionV>
                      <wp:extent cx="732331" cy="210929"/>
                      <wp:effectExtent l="38100" t="57150" r="29845" b="36830"/>
                      <wp:wrapNone/>
                      <wp:docPr id="6" name="Gerade Verbindung mit Pfeil 6"/>
                      <wp:cNvGraphicFramePr/>
                      <a:graphic xmlns:a="http://schemas.openxmlformats.org/drawingml/2006/main">
                        <a:graphicData uri="http://schemas.microsoft.com/office/word/2010/wordprocessingShape">
                          <wps:wsp>
                            <wps:cNvCnPr/>
                            <wps:spPr>
                              <a:xfrm flipH="1" flipV="1">
                                <a:off x="0" y="0"/>
                                <a:ext cx="732331" cy="210929"/>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8EE200" id="_x0000_t32" coordsize="21600,21600" o:spt="32" o:oned="t" path="m,l21600,21600e" filled="f">
                      <v:path arrowok="t" fillok="f" o:connecttype="none"/>
                      <o:lock v:ext="edit" shapetype="t"/>
                    </v:shapetype>
                    <v:shape id="Gerade Verbindung mit Pfeil 6" o:spid="_x0000_s1026" type="#_x0000_t32" style="position:absolute;margin-left:144.55pt;margin-top:5.75pt;width:57.65pt;height:16.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" strokecolor="red" strokeweight="1.5pt">
                      <v:stroke endarrow="block" joinstyle="miter"/>
                    </v:shape>
                  </w:pict>
                </mc:Fallback>
              </mc:AlternateContent>
            </w:r>
          </w:p>
          <w:p w14:paraId="618E3E0C" w14:textId="28EF3E08" w:rsidR="0090637B" w:rsidRDefault="0090637B" w:rsidP="001659C6">
            <w:pPr>
              <w:pStyle w:val="KeinLeerraum"/>
              <w:rPr>
                <w:rFonts w:asciiTheme="minorHAnsi" w:hAnsiTheme="minorHAnsi" w:cstheme="minorHAnsi"/>
                <w:sz w:val="22"/>
              </w:rPr>
            </w:pPr>
          </w:p>
          <w:p w14:paraId="7D2B936B" w14:textId="0BC359E6" w:rsidR="0090637B" w:rsidRDefault="0090637B" w:rsidP="001659C6">
            <w:pPr>
              <w:pStyle w:val="KeinLeerraum"/>
              <w:rPr>
                <w:rFonts w:asciiTheme="minorHAnsi" w:hAnsiTheme="minorHAnsi" w:cstheme="minorHAnsi"/>
                <w:sz w:val="22"/>
              </w:rPr>
            </w:pPr>
          </w:p>
          <w:p w14:paraId="605C80EE" w14:textId="57CB0306" w:rsidR="0090637B" w:rsidRDefault="0090637B" w:rsidP="001659C6">
            <w:pPr>
              <w:pStyle w:val="KeinLeerraum"/>
              <w:rPr>
                <w:rFonts w:asciiTheme="minorHAnsi" w:hAnsiTheme="minorHAnsi" w:cstheme="minorHAnsi"/>
                <w:sz w:val="22"/>
              </w:rPr>
            </w:pPr>
          </w:p>
          <w:p w14:paraId="78CAEFBF" w14:textId="77777777" w:rsidR="003E7EA0" w:rsidRPr="003E7EA0" w:rsidRDefault="003E7EA0" w:rsidP="001659C6">
            <w:pPr>
              <w:pStyle w:val="KeinLeerraum"/>
              <w:rPr>
                <w:rFonts w:asciiTheme="minorHAnsi" w:hAnsiTheme="minorHAnsi" w:cstheme="minorHAnsi"/>
                <w:sz w:val="22"/>
              </w:rPr>
            </w:pPr>
          </w:p>
        </w:tc>
      </w:tr>
      <w:tr w:rsidR="003E7EA0" w:rsidRPr="004B614D" w14:paraId="08CF4FDE" w14:textId="77777777" w:rsidTr="00C56999">
        <w:tc>
          <w:tcPr>
            <w:tcW w:w="567" w:type="dxa"/>
          </w:tcPr>
          <w:p w14:paraId="1E6BE1A5" w14:textId="77777777" w:rsidR="003E7EA0" w:rsidRDefault="003E7EA0" w:rsidP="001659C6">
            <w:pPr>
              <w:pStyle w:val="KeinLeerraum"/>
              <w:jc w:val="center"/>
              <w:rPr>
                <w:rFonts w:cstheme="minorHAnsi"/>
                <w:szCs w:val="24"/>
              </w:rPr>
            </w:pPr>
            <w:r>
              <w:rPr>
                <w:rFonts w:cstheme="minorHAnsi"/>
                <w:szCs w:val="24"/>
              </w:rPr>
              <w:lastRenderedPageBreak/>
              <w:t>❽</w:t>
            </w:r>
          </w:p>
        </w:tc>
        <w:tc>
          <w:tcPr>
            <w:tcW w:w="1985" w:type="dxa"/>
          </w:tcPr>
          <w:p w14:paraId="2BBC49D0" w14:textId="77777777"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Herodes Archelaus</w:t>
            </w:r>
          </w:p>
        </w:tc>
        <w:tc>
          <w:tcPr>
            <w:tcW w:w="7654" w:type="dxa"/>
          </w:tcPr>
          <w:p w14:paraId="7168865A" w14:textId="6616808B"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 xml:space="preserve">Herodes Archelaus (* </w:t>
            </w:r>
            <w:r w:rsidR="009F6013">
              <w:rPr>
                <w:rFonts w:asciiTheme="minorHAnsi" w:hAnsiTheme="minorHAnsi" w:cstheme="minorHAnsi"/>
                <w:sz w:val="22"/>
              </w:rPr>
              <w:t>ca.</w:t>
            </w:r>
            <w:r w:rsidRPr="003E7EA0">
              <w:rPr>
                <w:rFonts w:asciiTheme="minorHAnsi" w:hAnsiTheme="minorHAnsi" w:cstheme="minorHAnsi"/>
                <w:sz w:val="22"/>
              </w:rPr>
              <w:t xml:space="preserve"> 23 v.Chr.; † </w:t>
            </w:r>
            <w:r w:rsidR="009F6013">
              <w:rPr>
                <w:rFonts w:asciiTheme="minorHAnsi" w:hAnsiTheme="minorHAnsi" w:cstheme="minorHAnsi"/>
                <w:sz w:val="22"/>
              </w:rPr>
              <w:t>ca.</w:t>
            </w:r>
            <w:r w:rsidRPr="003E7EA0">
              <w:rPr>
                <w:rFonts w:asciiTheme="minorHAnsi" w:hAnsiTheme="minorHAnsi" w:cstheme="minorHAnsi"/>
                <w:sz w:val="22"/>
              </w:rPr>
              <w:t xml:space="preserve"> 18 n.Chr.) war Statthalter von Judäa, Samaria und Idumäa. Nach dem Tod von Herodes dem Grossen wurde nach kurzem Machtgerangel Archelaus die Gebiete Judäa, Samaria und Idumäa zugeteilt.</w:t>
            </w:r>
          </w:p>
          <w:p w14:paraId="51F72A13" w14:textId="77777777"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ab/>
              <w:t>Archelaus war ein überaus brutaler Statthalter. Bei einem Aufstand der Pharisäer im Tempel hat er diesen brutal niedergeschlagen und 3000 Juden wurden getötet. Im Jahr 6 n.Chr. verklagten ihn darum die Juden und Samariter bei Augustus, der ihn auf die Klagen hin durch einen Abgesandten nach Rom berief, ihn in ordentlicher Gerichtsverhandlung seines Amtes enthob, ihn mit der Einziehung seines Vermögens bestrafte und ihn anschliessend nach Gallien verbannte. So wurde er von einer Reihe römischer Statthalter abgelöst, darunter Pontius Pilatus (reg. 26-36 n.Chr.).</w:t>
            </w:r>
          </w:p>
          <w:p w14:paraId="6E247CA9" w14:textId="66FB1D4C" w:rsidR="003E7EA0" w:rsidRPr="003E7EA0" w:rsidRDefault="003E7EA0" w:rsidP="00C56999">
            <w:pPr>
              <w:pStyle w:val="KeinLeerraum"/>
              <w:rPr>
                <w:rFonts w:asciiTheme="minorHAnsi" w:hAnsiTheme="minorHAnsi" w:cstheme="minorHAnsi"/>
                <w:sz w:val="22"/>
              </w:rPr>
            </w:pPr>
            <w:r w:rsidRPr="003E7EA0">
              <w:rPr>
                <w:rFonts w:asciiTheme="minorHAnsi" w:hAnsiTheme="minorHAnsi" w:cstheme="minorHAnsi"/>
                <w:sz w:val="22"/>
              </w:rPr>
              <w:tab/>
              <w:t>Im Neuen Testament wird Herodes Archela</w:t>
            </w:r>
            <w:r w:rsidR="00C56999">
              <w:rPr>
                <w:rFonts w:asciiTheme="minorHAnsi" w:hAnsiTheme="minorHAnsi" w:cstheme="minorHAnsi"/>
                <w:sz w:val="22"/>
              </w:rPr>
              <w:t>u</w:t>
            </w:r>
            <w:r w:rsidRPr="003E7EA0">
              <w:rPr>
                <w:rFonts w:asciiTheme="minorHAnsi" w:hAnsiTheme="minorHAnsi" w:cstheme="minorHAnsi"/>
                <w:sz w:val="22"/>
              </w:rPr>
              <w:t>s einmal erwähnt (Mt 2,22). Sein Regierungsantritt dient zur Datierung der Rückkehr Jesu, Marias und Josefs aus Ägypten nach Nazareth, wohin sie vor dem Kindermord in Betlehem geflohen waren.</w:t>
            </w:r>
          </w:p>
        </w:tc>
      </w:tr>
      <w:tr w:rsidR="003E7EA0" w:rsidRPr="004B614D" w14:paraId="6D9D50BB" w14:textId="77777777" w:rsidTr="00C56999">
        <w:tc>
          <w:tcPr>
            <w:tcW w:w="567" w:type="dxa"/>
          </w:tcPr>
          <w:p w14:paraId="14379D7D" w14:textId="77777777" w:rsidR="003E7EA0" w:rsidRDefault="003E7EA0" w:rsidP="001659C6">
            <w:pPr>
              <w:pStyle w:val="KeinLeerraum"/>
              <w:jc w:val="center"/>
              <w:rPr>
                <w:rFonts w:cstheme="minorHAnsi"/>
                <w:szCs w:val="24"/>
              </w:rPr>
            </w:pPr>
            <w:r>
              <w:rPr>
                <w:rFonts w:cstheme="minorHAnsi"/>
                <w:szCs w:val="24"/>
              </w:rPr>
              <w:t>❾</w:t>
            </w:r>
          </w:p>
        </w:tc>
        <w:tc>
          <w:tcPr>
            <w:tcW w:w="1985" w:type="dxa"/>
          </w:tcPr>
          <w:p w14:paraId="05BF4880" w14:textId="77777777" w:rsidR="005B5A2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 xml:space="preserve">Herodes </w:t>
            </w:r>
          </w:p>
          <w:p w14:paraId="34A193D6" w14:textId="55E9CF37"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Philippus II</w:t>
            </w:r>
          </w:p>
        </w:tc>
        <w:tc>
          <w:tcPr>
            <w:tcW w:w="7654" w:type="dxa"/>
          </w:tcPr>
          <w:p w14:paraId="35B140E6" w14:textId="17D1505F"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 xml:space="preserve">Herodes Philippus war von </w:t>
            </w:r>
            <w:r w:rsidR="009F6013">
              <w:rPr>
                <w:rFonts w:asciiTheme="minorHAnsi" w:hAnsiTheme="minorHAnsi" w:cstheme="minorHAnsi"/>
                <w:sz w:val="22"/>
              </w:rPr>
              <w:t>1</w:t>
            </w:r>
            <w:r w:rsidRPr="003E7EA0">
              <w:rPr>
                <w:rFonts w:asciiTheme="minorHAnsi" w:hAnsiTheme="minorHAnsi" w:cstheme="minorHAnsi"/>
                <w:sz w:val="22"/>
              </w:rPr>
              <w:t xml:space="preserve"> v.Chr. bis zu seinem Tode 34 n.Chr. Tetrarch (Vierfürst) von Ituräa, Golan und Trachonitis. Philippus war ein Sohn des Herodes mit seiner fünften Ehefrau Kleopatra aus Jerusalem. Archelaus und Herodes Antipas, beide Söhne aus der vierten Ehe des Herodes mit der Samaritanerin Malthake, waren seine Halbbrüder und wurden mit ihm zusammen in Rom erzogen. </w:t>
            </w:r>
            <w:r w:rsidR="00B64090">
              <w:rPr>
                <w:rFonts w:asciiTheme="minorHAnsi" w:hAnsiTheme="minorHAnsi" w:cstheme="minorHAnsi"/>
                <w:sz w:val="22"/>
              </w:rPr>
              <w:t>Er gründete mehrere Städte, darunter auch Cäsarea Philippi.</w:t>
            </w:r>
          </w:p>
          <w:p w14:paraId="4547C6AA" w14:textId="78322F19" w:rsidR="003E7EA0" w:rsidRPr="003E7EA0" w:rsidRDefault="003E7EA0" w:rsidP="0090637B">
            <w:pPr>
              <w:pStyle w:val="KeinLeerraum"/>
              <w:rPr>
                <w:rFonts w:asciiTheme="minorHAnsi" w:hAnsiTheme="minorHAnsi" w:cstheme="minorHAnsi"/>
                <w:sz w:val="22"/>
              </w:rPr>
            </w:pPr>
            <w:r w:rsidRPr="003E7EA0">
              <w:rPr>
                <w:rFonts w:asciiTheme="minorHAnsi" w:hAnsiTheme="minorHAnsi" w:cstheme="minorHAnsi"/>
                <w:sz w:val="22"/>
              </w:rPr>
              <w:tab/>
              <w:t>Philippus war verheiratet mit seiner Grossnichte Salome, die wegen ihrer unrühmlichen Beteiligung an der Hinrichtung Johannes des Täufers berüchtigten Tochter der Herodias. Ihre Ehe blieb kinderlos.</w:t>
            </w:r>
          </w:p>
        </w:tc>
      </w:tr>
    </w:tbl>
    <w:p w14:paraId="164D0FF9" w14:textId="256A8326" w:rsidR="005B5A20" w:rsidRDefault="005B5A20"/>
    <w:p w14:paraId="02360B6C" w14:textId="6E60CDB4" w:rsidR="005B5A20" w:rsidRDefault="005B5A20"/>
    <w:p w14:paraId="12C05753" w14:textId="77E2C8F7" w:rsidR="005B5A20" w:rsidRDefault="005B5A20"/>
    <w:p w14:paraId="5244A650" w14:textId="2EAD2B32" w:rsidR="005B5A20" w:rsidRDefault="005B5A20"/>
    <w:p w14:paraId="445EF8BA" w14:textId="0A78D010" w:rsidR="005B5A20" w:rsidRDefault="005B5A20"/>
    <w:p w14:paraId="57D2BD25" w14:textId="77777777" w:rsidR="005B5A20" w:rsidRDefault="005B5A20"/>
    <w:tbl>
      <w:tblPr>
        <w:tblStyle w:val="Tabellenraster"/>
        <w:tblW w:w="10206" w:type="dxa"/>
        <w:tblInd w:w="-5" w:type="dxa"/>
        <w:tblLook w:val="04A0" w:firstRow="1" w:lastRow="0" w:firstColumn="1" w:lastColumn="0" w:noHBand="0" w:noVBand="1"/>
      </w:tblPr>
      <w:tblGrid>
        <w:gridCol w:w="567"/>
        <w:gridCol w:w="2127"/>
        <w:gridCol w:w="7512"/>
      </w:tblGrid>
      <w:tr w:rsidR="003E7EA0" w:rsidRPr="004B614D" w14:paraId="6D919891" w14:textId="77777777" w:rsidTr="00C56999">
        <w:tc>
          <w:tcPr>
            <w:tcW w:w="567" w:type="dxa"/>
          </w:tcPr>
          <w:p w14:paraId="472F0221" w14:textId="77777777" w:rsidR="003E7EA0" w:rsidRDefault="003E7EA0" w:rsidP="001659C6">
            <w:pPr>
              <w:pStyle w:val="KeinLeerraum"/>
              <w:jc w:val="center"/>
              <w:rPr>
                <w:rFonts w:cstheme="minorHAnsi"/>
                <w:szCs w:val="24"/>
              </w:rPr>
            </w:pPr>
            <w:r>
              <w:rPr>
                <w:rFonts w:cstheme="minorHAnsi"/>
                <w:szCs w:val="24"/>
              </w:rPr>
              <w:lastRenderedPageBreak/>
              <w:t>❿</w:t>
            </w:r>
          </w:p>
        </w:tc>
        <w:tc>
          <w:tcPr>
            <w:tcW w:w="2127" w:type="dxa"/>
          </w:tcPr>
          <w:p w14:paraId="19A92691" w14:textId="77777777" w:rsidR="0090637B" w:rsidRDefault="003E7EA0" w:rsidP="001659C6">
            <w:pPr>
              <w:pStyle w:val="KeinLeerraum"/>
              <w:rPr>
                <w:rFonts w:asciiTheme="minorHAnsi" w:hAnsiTheme="minorHAnsi" w:cstheme="minorHAnsi"/>
                <w:sz w:val="22"/>
              </w:rPr>
            </w:pPr>
            <w:r w:rsidRPr="003E7EA0">
              <w:rPr>
                <w:rFonts w:asciiTheme="minorHAnsi" w:hAnsiTheme="minorHAnsi" w:cstheme="minorHAnsi"/>
                <w:sz w:val="22"/>
              </w:rPr>
              <w:t xml:space="preserve">König </w:t>
            </w:r>
          </w:p>
          <w:p w14:paraId="717190EA" w14:textId="4B01A87A"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Herodes Agrippa I</w:t>
            </w:r>
          </w:p>
        </w:tc>
        <w:tc>
          <w:tcPr>
            <w:tcW w:w="7512" w:type="dxa"/>
          </w:tcPr>
          <w:p w14:paraId="2CD1548C" w14:textId="565A730C"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Herodes Agrippa I (* 10 v.Chr.; † 44 n.Chr.), Sohn des Aristobulos und Bruder der Herodias, war während der Regierungszeit des römischen Kaisers Caligula ab 37 n.Chr. Tetrarch von Ituräa, Gaulanitis und Trachonitis und unter Caligulas Nachfolger Claudius von 41 n.Chr. bis zu seinem Tod im Jahre 44 König von Judäa und Samaria.</w:t>
            </w:r>
          </w:p>
          <w:p w14:paraId="75A55C4B" w14:textId="77777777"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ab/>
              <w:t>Herodes Agrippa liess Jakobus, den Sohn des Zebedäus, hinrichten. Als er sah, dass es den Juden gefiel liess er auch Petrus festnehmen und ins Gefängnis werfen. Doch Petrus konnte auf wundersame Weise entkommen (Apg 12,1-17).</w:t>
            </w:r>
          </w:p>
          <w:p w14:paraId="63D2967D" w14:textId="77777777"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ab/>
              <w:t>An einem Festtag zu Ehren des römischen Kaiser Klaudius hielt er eine öffentliche Rede. Von den Zuhörern wurde ihm zugerufen: "Eines Gottes Stimme und nicht eines Menschen" (Apg 12,22). Weil er Gott nicht die Ehre gab, wie es die Bibel berichtet, wurde Herodes Agrippa I für dieses Vergehen gerichtet und von Würmern zerfressen. Josephus zufolge erlitt Herodes fünf Tage lang schreckliche Schmerzen, bevor er starb.</w:t>
            </w:r>
          </w:p>
          <w:p w14:paraId="20E43352" w14:textId="77777777" w:rsidR="003E7EA0" w:rsidRPr="003E7EA0" w:rsidRDefault="003E7EA0" w:rsidP="001659C6">
            <w:pPr>
              <w:pStyle w:val="KeinLeerraum"/>
              <w:rPr>
                <w:rFonts w:asciiTheme="minorHAnsi" w:hAnsiTheme="minorHAnsi" w:cstheme="minorHAnsi"/>
                <w:sz w:val="22"/>
              </w:rPr>
            </w:pPr>
          </w:p>
        </w:tc>
      </w:tr>
      <w:tr w:rsidR="003E7EA0" w:rsidRPr="004B614D" w14:paraId="536C741D" w14:textId="77777777" w:rsidTr="00C56999">
        <w:tc>
          <w:tcPr>
            <w:tcW w:w="567" w:type="dxa"/>
          </w:tcPr>
          <w:p w14:paraId="0596F355" w14:textId="77777777" w:rsidR="003E7EA0" w:rsidRDefault="003E7EA0" w:rsidP="001659C6">
            <w:pPr>
              <w:pStyle w:val="KeinLeerraum"/>
              <w:jc w:val="center"/>
              <w:rPr>
                <w:rFonts w:cstheme="minorHAnsi"/>
                <w:szCs w:val="24"/>
              </w:rPr>
            </w:pPr>
            <w:r>
              <w:rPr>
                <w:rFonts w:cstheme="minorHAnsi"/>
                <w:szCs w:val="24"/>
              </w:rPr>
              <w:t>⓫</w:t>
            </w:r>
          </w:p>
        </w:tc>
        <w:tc>
          <w:tcPr>
            <w:tcW w:w="2127" w:type="dxa"/>
          </w:tcPr>
          <w:p w14:paraId="0B01B2B6" w14:textId="77777777"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Berenike</w:t>
            </w:r>
          </w:p>
        </w:tc>
        <w:tc>
          <w:tcPr>
            <w:tcW w:w="7512" w:type="dxa"/>
          </w:tcPr>
          <w:p w14:paraId="5B31B7BF" w14:textId="77777777"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 xml:space="preserve">Berenike (* 28 n.Chr.; † nach 79 n.Chr.) war als Mitglied der Dynastie der Herodianer eine jüdische Königin. Nach mehreren kurzen Ehen verbrachte sie den Grossteil ihrer Zeit am Hof ihres Bruders Herodes Agrippa II. und soll mit ihm gerüchteweise eine inzestuöse Beziehung unterhalten haben. </w:t>
            </w:r>
          </w:p>
          <w:p w14:paraId="1D630D1B" w14:textId="66FC7164"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ab/>
              <w:t>Während des grossen Jüdischen Aufstands gegen das Römische Reich trat sie mit ihrem Bruder auf die Seite der Jerusalem belagernden Römer. Sie wurde die Geliebte des späteren Kaisers Titus, der seine Beziehung zu ihr aber bei seiner Thronbesteigung 79 n.Chr. aus Gründen der Staatsräson beenden musste.</w:t>
            </w:r>
          </w:p>
          <w:p w14:paraId="7BFA7BCD" w14:textId="77777777" w:rsidR="003E7EA0" w:rsidRPr="003E7EA0" w:rsidRDefault="003E7EA0" w:rsidP="001659C6">
            <w:pPr>
              <w:pStyle w:val="KeinLeerraum"/>
              <w:rPr>
                <w:rFonts w:asciiTheme="minorHAnsi" w:hAnsiTheme="minorHAnsi" w:cstheme="minorHAnsi"/>
                <w:sz w:val="22"/>
              </w:rPr>
            </w:pPr>
          </w:p>
        </w:tc>
      </w:tr>
      <w:tr w:rsidR="003E7EA0" w:rsidRPr="004B614D" w14:paraId="4D16213C" w14:textId="77777777" w:rsidTr="00C56999">
        <w:tc>
          <w:tcPr>
            <w:tcW w:w="567" w:type="dxa"/>
          </w:tcPr>
          <w:p w14:paraId="02AF5421" w14:textId="77777777" w:rsidR="003E7EA0" w:rsidRDefault="003E7EA0" w:rsidP="001659C6">
            <w:pPr>
              <w:pStyle w:val="KeinLeerraum"/>
              <w:jc w:val="center"/>
              <w:rPr>
                <w:rFonts w:cstheme="minorHAnsi"/>
                <w:szCs w:val="24"/>
              </w:rPr>
            </w:pPr>
            <w:r>
              <w:rPr>
                <w:rFonts w:cstheme="minorHAnsi"/>
                <w:szCs w:val="24"/>
              </w:rPr>
              <w:t>⓬</w:t>
            </w:r>
          </w:p>
          <w:p w14:paraId="1B3B366E" w14:textId="77777777" w:rsidR="003E7EA0" w:rsidRDefault="003E7EA0" w:rsidP="001659C6">
            <w:pPr>
              <w:pStyle w:val="KeinLeerraum"/>
              <w:jc w:val="center"/>
              <w:rPr>
                <w:rFonts w:cstheme="minorHAnsi"/>
                <w:szCs w:val="24"/>
              </w:rPr>
            </w:pPr>
          </w:p>
        </w:tc>
        <w:tc>
          <w:tcPr>
            <w:tcW w:w="2127" w:type="dxa"/>
          </w:tcPr>
          <w:p w14:paraId="092F7902" w14:textId="77777777" w:rsidR="0090637B" w:rsidRDefault="003E7EA0" w:rsidP="001659C6">
            <w:pPr>
              <w:pStyle w:val="KeinLeerraum"/>
              <w:rPr>
                <w:rFonts w:asciiTheme="minorHAnsi" w:hAnsiTheme="minorHAnsi" w:cstheme="minorHAnsi"/>
                <w:sz w:val="22"/>
              </w:rPr>
            </w:pPr>
            <w:r w:rsidRPr="003E7EA0">
              <w:rPr>
                <w:rFonts w:asciiTheme="minorHAnsi" w:hAnsiTheme="minorHAnsi" w:cstheme="minorHAnsi"/>
                <w:sz w:val="22"/>
              </w:rPr>
              <w:t xml:space="preserve">König </w:t>
            </w:r>
          </w:p>
          <w:p w14:paraId="49A3D588" w14:textId="4F40EF77"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Herodes Agrippa II</w:t>
            </w:r>
          </w:p>
        </w:tc>
        <w:tc>
          <w:tcPr>
            <w:tcW w:w="7512" w:type="dxa"/>
          </w:tcPr>
          <w:p w14:paraId="15D3AE4E" w14:textId="121B2ADF"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Herodes Agrippa II. (* 27 n.Chr.; † ca. 93 n.Chr.) war der Sohn Herodes Agrippas I und der Bruder der Berenike. Von 50 n.Chr. bis zu seinem Tod herrschte er als von Rom eingesetzter König über Gebiete im heutigen Libanon, Syrien und Israel. Von Herodes Agrippa II wissen wir zudem, als Paulus, der bei dem Statthalter Porzius Festus von seinen jüdischen Gegnern angeklagt worden war, ihm und Berenike vorgeführt wurde (Apg 25,13–26).</w:t>
            </w:r>
            <w:r w:rsidR="007B6EC5">
              <w:rPr>
                <w:rFonts w:asciiTheme="minorHAnsi" w:hAnsiTheme="minorHAnsi" w:cstheme="minorHAnsi"/>
                <w:sz w:val="22"/>
              </w:rPr>
              <w:t xml:space="preserve"> </w:t>
            </w:r>
            <w:r w:rsidRPr="003E7EA0">
              <w:rPr>
                <w:rFonts w:asciiTheme="minorHAnsi" w:hAnsiTheme="minorHAnsi" w:cstheme="minorHAnsi"/>
                <w:sz w:val="22"/>
              </w:rPr>
              <w:t>Vermutlich lebte Herodes Agrippa II. in einer inzestuösen Beziehung mit seiner Schwester Berenike.</w:t>
            </w:r>
          </w:p>
          <w:p w14:paraId="74D2911E" w14:textId="77777777" w:rsidR="003E7EA0" w:rsidRPr="003E7EA0" w:rsidRDefault="003E7EA0" w:rsidP="001659C6">
            <w:pPr>
              <w:pStyle w:val="KeinLeerraum"/>
              <w:rPr>
                <w:rFonts w:asciiTheme="minorHAnsi" w:hAnsiTheme="minorHAnsi" w:cstheme="minorHAnsi"/>
                <w:sz w:val="22"/>
              </w:rPr>
            </w:pPr>
          </w:p>
        </w:tc>
      </w:tr>
      <w:tr w:rsidR="003E7EA0" w:rsidRPr="00A67980" w14:paraId="32602634" w14:textId="77777777" w:rsidTr="00C56999">
        <w:tc>
          <w:tcPr>
            <w:tcW w:w="567" w:type="dxa"/>
          </w:tcPr>
          <w:p w14:paraId="6505E604" w14:textId="77777777" w:rsidR="003E7EA0" w:rsidRDefault="003E7EA0" w:rsidP="001659C6">
            <w:pPr>
              <w:pStyle w:val="KeinLeerraum"/>
              <w:jc w:val="center"/>
              <w:rPr>
                <w:rFonts w:cstheme="minorHAnsi"/>
                <w:szCs w:val="24"/>
              </w:rPr>
            </w:pPr>
            <w:r>
              <w:rPr>
                <w:rFonts w:cstheme="minorHAnsi"/>
                <w:szCs w:val="24"/>
              </w:rPr>
              <w:t>⓭</w:t>
            </w:r>
          </w:p>
        </w:tc>
        <w:tc>
          <w:tcPr>
            <w:tcW w:w="2127" w:type="dxa"/>
          </w:tcPr>
          <w:p w14:paraId="2E5624E2" w14:textId="77777777"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Antonius Felix</w:t>
            </w:r>
          </w:p>
        </w:tc>
        <w:tc>
          <w:tcPr>
            <w:tcW w:w="7512" w:type="dxa"/>
          </w:tcPr>
          <w:p w14:paraId="39D1CE7D" w14:textId="561C78FB"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Antonius Felix, Mann der Drusilla, der Schwester der Berenike und römischer Prokurator von Judäa (reg. 52-c</w:t>
            </w:r>
            <w:r w:rsidR="00C81DC9">
              <w:rPr>
                <w:rFonts w:asciiTheme="minorHAnsi" w:hAnsiTheme="minorHAnsi" w:cstheme="minorHAnsi"/>
                <w:sz w:val="22"/>
              </w:rPr>
              <w:t>a</w:t>
            </w:r>
            <w:r w:rsidRPr="003E7EA0">
              <w:rPr>
                <w:rFonts w:asciiTheme="minorHAnsi" w:hAnsiTheme="minorHAnsi" w:cstheme="minorHAnsi"/>
                <w:sz w:val="22"/>
              </w:rPr>
              <w:t>. 59 n.Chr.). Er war Paulus' erster Richter, liess ihn zwei Jahre lang im Gefängnis, bis der neue Prokurator Porzius Festus (reg. ca. 60-62 n.Chr.) zweiter Richter wurde und Paulus sich</w:t>
            </w:r>
            <w:r w:rsidR="00687A6F">
              <w:rPr>
                <w:rFonts w:asciiTheme="minorHAnsi" w:hAnsiTheme="minorHAnsi" w:cstheme="minorHAnsi"/>
                <w:sz w:val="22"/>
              </w:rPr>
              <w:t xml:space="preserve"> schlussendlich</w:t>
            </w:r>
            <w:r w:rsidRPr="003E7EA0">
              <w:rPr>
                <w:rFonts w:asciiTheme="minorHAnsi" w:hAnsiTheme="minorHAnsi" w:cstheme="minorHAnsi"/>
                <w:sz w:val="22"/>
              </w:rPr>
              <w:t xml:space="preserve"> auf den </w:t>
            </w:r>
            <w:r w:rsidR="00687A6F">
              <w:rPr>
                <w:rFonts w:asciiTheme="minorHAnsi" w:hAnsiTheme="minorHAnsi" w:cstheme="minorHAnsi"/>
                <w:sz w:val="22"/>
              </w:rPr>
              <w:t xml:space="preserve">Kaiser </w:t>
            </w:r>
            <w:r w:rsidRPr="003E7EA0">
              <w:rPr>
                <w:rFonts w:asciiTheme="minorHAnsi" w:hAnsiTheme="minorHAnsi" w:cstheme="minorHAnsi"/>
                <w:sz w:val="22"/>
              </w:rPr>
              <w:t>berief.</w:t>
            </w:r>
          </w:p>
          <w:p w14:paraId="40EB69D3" w14:textId="3748697B" w:rsidR="003E7EA0" w:rsidRPr="003E7EA0" w:rsidRDefault="007B6EC5" w:rsidP="001659C6">
            <w:pPr>
              <w:pStyle w:val="KeinLeerraum"/>
              <w:rPr>
                <w:rFonts w:asciiTheme="minorHAnsi" w:hAnsiTheme="minorHAnsi" w:cstheme="minorHAnsi"/>
                <w:sz w:val="22"/>
              </w:rPr>
            </w:pPr>
            <w:r>
              <w:rPr>
                <w:rFonts w:asciiTheme="minorHAnsi" w:hAnsiTheme="minorHAnsi" w:cstheme="minorHAnsi"/>
                <w:sz w:val="22"/>
              </w:rPr>
              <w:tab/>
            </w:r>
            <w:r w:rsidR="003E7EA0" w:rsidRPr="003E7EA0">
              <w:rPr>
                <w:rFonts w:asciiTheme="minorHAnsi" w:hAnsiTheme="minorHAnsi" w:cstheme="minorHAnsi"/>
                <w:sz w:val="22"/>
              </w:rPr>
              <w:t>Felix war ein ehemaliger Sklave, dessen Bruder (ein Günstling von Kaiser Claudius) ihn in die Stellung eines Statthalters bringen konnte. Die einflussreichen Römer seiner Zeit sahen ihn nicht hoch an und während seiner Zeit als Statthalter erreichte er nur wenig. Seine Brutalität verärgerte die Juden und führte zwei Jahre nach Paulus’ Verhör zu seiner Absetzung als Statthalter durch Kaiser Nero.</w:t>
            </w:r>
          </w:p>
          <w:p w14:paraId="2247AA62" w14:textId="77777777" w:rsidR="003E7EA0" w:rsidRPr="003E7EA0" w:rsidRDefault="003E7EA0" w:rsidP="001659C6">
            <w:pPr>
              <w:pStyle w:val="KeinLeerraum"/>
              <w:rPr>
                <w:rFonts w:asciiTheme="minorHAnsi" w:hAnsiTheme="minorHAnsi" w:cstheme="minorHAnsi"/>
                <w:sz w:val="22"/>
              </w:rPr>
            </w:pPr>
          </w:p>
        </w:tc>
      </w:tr>
      <w:tr w:rsidR="003E7EA0" w:rsidRPr="004B614D" w14:paraId="79306CF7" w14:textId="77777777" w:rsidTr="00C56999">
        <w:tc>
          <w:tcPr>
            <w:tcW w:w="567" w:type="dxa"/>
          </w:tcPr>
          <w:p w14:paraId="2DA66000" w14:textId="77777777" w:rsidR="003E7EA0" w:rsidRDefault="003E7EA0" w:rsidP="001659C6">
            <w:pPr>
              <w:pStyle w:val="KeinLeerraum"/>
              <w:jc w:val="center"/>
              <w:rPr>
                <w:rFonts w:cstheme="minorHAnsi"/>
                <w:szCs w:val="24"/>
              </w:rPr>
            </w:pPr>
            <w:r>
              <w:rPr>
                <w:rFonts w:cstheme="minorHAnsi"/>
                <w:szCs w:val="24"/>
              </w:rPr>
              <w:t>⓮</w:t>
            </w:r>
          </w:p>
          <w:p w14:paraId="62BDA1EF" w14:textId="77777777" w:rsidR="003E7EA0" w:rsidRDefault="003E7EA0" w:rsidP="001659C6">
            <w:pPr>
              <w:pStyle w:val="KeinLeerraum"/>
              <w:jc w:val="center"/>
              <w:rPr>
                <w:rFonts w:cstheme="minorHAnsi"/>
                <w:szCs w:val="24"/>
              </w:rPr>
            </w:pPr>
          </w:p>
        </w:tc>
        <w:tc>
          <w:tcPr>
            <w:tcW w:w="2127" w:type="dxa"/>
          </w:tcPr>
          <w:p w14:paraId="1FFA4809" w14:textId="77777777" w:rsidR="003E7EA0" w:rsidRPr="003E7EA0" w:rsidRDefault="003E7EA0" w:rsidP="001659C6">
            <w:pPr>
              <w:pStyle w:val="KeinLeerraum"/>
              <w:rPr>
                <w:rFonts w:asciiTheme="minorHAnsi" w:hAnsiTheme="minorHAnsi" w:cstheme="minorHAnsi"/>
                <w:sz w:val="22"/>
              </w:rPr>
            </w:pPr>
            <w:r w:rsidRPr="003E7EA0">
              <w:rPr>
                <w:rFonts w:asciiTheme="minorHAnsi" w:hAnsiTheme="minorHAnsi" w:cstheme="minorHAnsi"/>
                <w:sz w:val="22"/>
              </w:rPr>
              <w:t>Drusilla</w:t>
            </w:r>
          </w:p>
        </w:tc>
        <w:tc>
          <w:tcPr>
            <w:tcW w:w="7512" w:type="dxa"/>
          </w:tcPr>
          <w:p w14:paraId="4B2F85E5" w14:textId="12EDE1F1" w:rsidR="003E7EA0" w:rsidRPr="003E7EA0" w:rsidRDefault="003E7EA0" w:rsidP="0090637B">
            <w:pPr>
              <w:autoSpaceDE w:val="0"/>
              <w:autoSpaceDN w:val="0"/>
              <w:adjustRightInd w:val="0"/>
              <w:rPr>
                <w:rFonts w:asciiTheme="minorHAnsi" w:hAnsiTheme="minorHAnsi" w:cstheme="minorHAnsi"/>
                <w:sz w:val="22"/>
              </w:rPr>
            </w:pPr>
            <w:r w:rsidRPr="003E7EA0">
              <w:rPr>
                <w:rFonts w:asciiTheme="minorHAnsi" w:hAnsiTheme="minorHAnsi" w:cstheme="minorHAnsi"/>
                <w:sz w:val="22"/>
                <w:szCs w:val="22"/>
              </w:rPr>
              <w:t>Drusilla (* 38 n.Chr.; † 79 n.Chr. in Pompeji) war die jüngste Tochter des jüdischen Königs Herodes Agrippa I. und eine Schwester von Herodes Agrippa II. Im Jahr 53 wurde sie mit Fürst Azizos von Emesa verheiratet, der zum Judentum konvertierte. Nach zwei Jahren starb Fürst Azizos und Drusilla heiratete den römischen Statthalter Antonius Felix und wurde seine dritte Frau. Damit verstiessen sie gegen das jüdische Gesetz, das die Heirat einer Jüdin mit einem Nichtjuden verbot. Es ist nicht überliefert, dass die Juden gegen diese Verbindung öffentlich protestiert hätten. Zur Zeit von Paulus’ Verhör</w:t>
            </w:r>
            <w:r w:rsidR="00F966A6">
              <w:rPr>
                <w:rFonts w:asciiTheme="minorHAnsi" w:hAnsiTheme="minorHAnsi" w:cstheme="minorHAnsi"/>
                <w:sz w:val="22"/>
                <w:szCs w:val="22"/>
              </w:rPr>
              <w:t xml:space="preserve"> </w:t>
            </w:r>
            <w:r w:rsidRPr="003E7EA0">
              <w:rPr>
                <w:rFonts w:asciiTheme="minorHAnsi" w:hAnsiTheme="minorHAnsi" w:cstheme="minorHAnsi"/>
                <w:sz w:val="22"/>
                <w:szCs w:val="22"/>
              </w:rPr>
              <w:t>war sie noch keine 20 Jahre alt (Apg 24,24).</w:t>
            </w:r>
            <w:r w:rsidR="00F966A6">
              <w:rPr>
                <w:rFonts w:asciiTheme="minorHAnsi" w:hAnsiTheme="minorHAnsi" w:cstheme="minorHAnsi"/>
                <w:sz w:val="22"/>
                <w:szCs w:val="22"/>
              </w:rPr>
              <w:t xml:space="preserve"> </w:t>
            </w:r>
            <w:r w:rsidRPr="003E7EA0">
              <w:rPr>
                <w:rFonts w:asciiTheme="minorHAnsi" w:hAnsiTheme="minorHAnsi" w:cstheme="minorHAnsi"/>
                <w:sz w:val="22"/>
                <w:szCs w:val="22"/>
              </w:rPr>
              <w:t xml:space="preserve">Mit Felix hatte sie einen Sohn, der Agrippa hiess. Beide, Mutter und Sohn, kamen beim Ausbruch des Vesuvs im Jahr 79 </w:t>
            </w:r>
            <w:r w:rsidR="00623B48">
              <w:rPr>
                <w:rFonts w:asciiTheme="minorHAnsi" w:hAnsiTheme="minorHAnsi" w:cstheme="minorHAnsi"/>
                <w:sz w:val="22"/>
                <w:szCs w:val="22"/>
              </w:rPr>
              <w:t xml:space="preserve">in Pompeji </w:t>
            </w:r>
            <w:r w:rsidRPr="003E7EA0">
              <w:rPr>
                <w:rFonts w:asciiTheme="minorHAnsi" w:hAnsiTheme="minorHAnsi" w:cstheme="minorHAnsi"/>
                <w:sz w:val="22"/>
                <w:szCs w:val="22"/>
              </w:rPr>
              <w:t xml:space="preserve">ums Leben. </w:t>
            </w:r>
          </w:p>
        </w:tc>
      </w:tr>
    </w:tbl>
    <w:p w14:paraId="204AA777" w14:textId="03060849" w:rsidR="00D07DF2" w:rsidRPr="0063748B" w:rsidRDefault="00D07DF2" w:rsidP="00D07DF2">
      <w:pPr>
        <w:pStyle w:val="KeinLeerraum"/>
        <w:spacing w:line="360" w:lineRule="auto"/>
        <w:rPr>
          <w:b/>
          <w:bCs/>
          <w:sz w:val="32"/>
          <w:szCs w:val="32"/>
        </w:rPr>
      </w:pPr>
      <w:r w:rsidRPr="0063748B">
        <w:rPr>
          <w:b/>
          <w:bCs/>
          <w:sz w:val="32"/>
          <w:szCs w:val="32"/>
        </w:rPr>
        <w:lastRenderedPageBreak/>
        <w:t xml:space="preserve">Die Juden verwerfen den König Gottes – die unvergebbare Sünde </w:t>
      </w:r>
    </w:p>
    <w:p w14:paraId="7B932F1B" w14:textId="76CC04C8" w:rsidR="0063748B" w:rsidRPr="00426A9B" w:rsidRDefault="0063748B" w:rsidP="0063748B">
      <w:pPr>
        <w:pStyle w:val="KeinLeerraum"/>
        <w:spacing w:line="360" w:lineRule="auto"/>
        <w:rPr>
          <w:rFonts w:asciiTheme="minorHAnsi" w:hAnsiTheme="minorHAnsi" w:cstheme="minorHAnsi"/>
          <w:b/>
          <w:bCs/>
          <w:sz w:val="28"/>
          <w:szCs w:val="28"/>
        </w:rPr>
      </w:pPr>
      <w:r w:rsidRPr="00426A9B">
        <w:rPr>
          <w:rFonts w:asciiTheme="minorHAnsi" w:hAnsiTheme="minorHAnsi" w:cstheme="minorHAnsi"/>
          <w:b/>
          <w:bCs/>
          <w:sz w:val="28"/>
          <w:szCs w:val="28"/>
        </w:rPr>
        <w:t>Das Reich (Königsherrschaft Jesu Christi) wird den Juden zur Zeit Jesu angeboten</w:t>
      </w:r>
    </w:p>
    <w:p w14:paraId="58832980" w14:textId="74D545EA" w:rsidR="0063748B" w:rsidRDefault="0063748B" w:rsidP="0063748B">
      <w:pPr>
        <w:pStyle w:val="KeinLeerraum"/>
        <w:rPr>
          <w:szCs w:val="24"/>
        </w:rPr>
      </w:pPr>
      <w:r w:rsidRPr="0063748B">
        <w:rPr>
          <w:rFonts w:asciiTheme="minorHAnsi" w:hAnsiTheme="minorHAnsi" w:cstheme="minorHAnsi"/>
          <w:b/>
          <w:bCs/>
          <w:lang w:eastAsia="de-CH"/>
        </w:rPr>
        <w:t>Das Angebot des Reiches:</w:t>
      </w:r>
      <w:r>
        <w:rPr>
          <w:rFonts w:asciiTheme="minorHAnsi" w:hAnsiTheme="minorHAnsi" w:cstheme="minorHAnsi"/>
          <w:lang w:eastAsia="de-CH"/>
        </w:rPr>
        <w:t xml:space="preserve"> Im ersten Jahrhundert hat sich die Zeit erfüllt, dass der von Gott "gewählte" Theokratie-Verwalter kommen sollte um wiederherzustellen, was durch den Sündenfall verloren gegangen war und um die </w:t>
      </w:r>
      <w:r w:rsidRPr="00E51373">
        <w:rPr>
          <w:rFonts w:asciiTheme="minorHAnsi" w:hAnsiTheme="minorHAnsi" w:cstheme="minorHAnsi"/>
          <w:lang w:eastAsia="de-CH"/>
        </w:rPr>
        <w:t xml:space="preserve">Segnungen des abrahamitischen und davidischen Bundes freizusetzen. </w:t>
      </w:r>
      <w:r w:rsidRPr="00E51373">
        <w:rPr>
          <w:rFonts w:asciiTheme="minorHAnsi" w:hAnsiTheme="minorHAnsi" w:cstheme="minorHAnsi"/>
          <w:szCs w:val="24"/>
        </w:rPr>
        <w:t xml:space="preserve">Die Evangelien (insbesondere Matthäus) identifizieren Jesus Christus </w:t>
      </w:r>
      <w:r w:rsidR="006064B6">
        <w:rPr>
          <w:rFonts w:asciiTheme="minorHAnsi" w:hAnsiTheme="minorHAnsi" w:cstheme="minorHAnsi"/>
          <w:szCs w:val="24"/>
        </w:rPr>
        <w:t>eindeutig</w:t>
      </w:r>
      <w:r w:rsidRPr="00E51373">
        <w:rPr>
          <w:rFonts w:asciiTheme="minorHAnsi" w:hAnsiTheme="minorHAnsi" w:cstheme="minorHAnsi"/>
          <w:szCs w:val="24"/>
        </w:rPr>
        <w:t xml:space="preserve"> als den langerwarteten rechtmässigen Erben</w:t>
      </w:r>
      <w:r>
        <w:rPr>
          <w:rFonts w:asciiTheme="minorHAnsi" w:hAnsiTheme="minorHAnsi" w:cstheme="minorHAnsi"/>
        </w:rPr>
        <w:t xml:space="preserve"> für Davids Thron</w:t>
      </w:r>
      <w:r w:rsidRPr="00E51373">
        <w:rPr>
          <w:rFonts w:asciiTheme="minorHAnsi" w:hAnsiTheme="minorHAnsi" w:cstheme="minorHAnsi"/>
          <w:szCs w:val="24"/>
        </w:rPr>
        <w:t xml:space="preserve">, der im </w:t>
      </w:r>
      <w:r>
        <w:rPr>
          <w:rFonts w:asciiTheme="minorHAnsi" w:hAnsiTheme="minorHAnsi" w:cstheme="minorHAnsi"/>
        </w:rPr>
        <w:t>AT</w:t>
      </w:r>
      <w:r w:rsidRPr="00E51373">
        <w:rPr>
          <w:rFonts w:asciiTheme="minorHAnsi" w:hAnsiTheme="minorHAnsi" w:cstheme="minorHAnsi"/>
          <w:szCs w:val="24"/>
        </w:rPr>
        <w:t xml:space="preserve"> </w:t>
      </w:r>
      <w:r>
        <w:rPr>
          <w:rFonts w:asciiTheme="minorHAnsi" w:hAnsiTheme="minorHAnsi" w:cstheme="minorHAnsi"/>
          <w:szCs w:val="24"/>
        </w:rPr>
        <w:t xml:space="preserve">an vielen Stellen </w:t>
      </w:r>
      <w:r w:rsidRPr="00E51373">
        <w:rPr>
          <w:rFonts w:asciiTheme="minorHAnsi" w:hAnsiTheme="minorHAnsi" w:cstheme="minorHAnsi"/>
          <w:szCs w:val="24"/>
        </w:rPr>
        <w:t>vorhergesagt w</w:t>
      </w:r>
      <w:r>
        <w:rPr>
          <w:rFonts w:asciiTheme="minorHAnsi" w:hAnsiTheme="minorHAnsi" w:cstheme="minorHAnsi"/>
          <w:szCs w:val="24"/>
        </w:rPr>
        <w:t>orden ist</w:t>
      </w:r>
      <w:r w:rsidRPr="00E51373">
        <w:rPr>
          <w:rFonts w:asciiTheme="minorHAnsi" w:hAnsiTheme="minorHAnsi" w:cstheme="minorHAnsi"/>
          <w:szCs w:val="24"/>
        </w:rPr>
        <w:t>.</w:t>
      </w:r>
      <w:r w:rsidRPr="00E51373">
        <w:rPr>
          <w:szCs w:val="24"/>
        </w:rPr>
        <w:t xml:space="preserve"> </w:t>
      </w:r>
      <w:r w:rsidRPr="00705750">
        <w:rPr>
          <w:szCs w:val="24"/>
        </w:rPr>
        <w:t>Da der König</w:t>
      </w:r>
      <w:r>
        <w:rPr>
          <w:szCs w:val="24"/>
        </w:rPr>
        <w:t xml:space="preserve"> nach Gottes Wahl</w:t>
      </w:r>
      <w:r w:rsidRPr="00705750">
        <w:rPr>
          <w:szCs w:val="24"/>
        </w:rPr>
        <w:t xml:space="preserve"> nun </w:t>
      </w:r>
      <w:r>
        <w:rPr>
          <w:szCs w:val="24"/>
        </w:rPr>
        <w:t>gekommen</w:t>
      </w:r>
      <w:r w:rsidRPr="00705750">
        <w:rPr>
          <w:szCs w:val="24"/>
        </w:rPr>
        <w:t xml:space="preserve"> war, </w:t>
      </w:r>
      <w:r>
        <w:rPr>
          <w:szCs w:val="24"/>
        </w:rPr>
        <w:t>hatten die Juden auch die Möglichkeit</w:t>
      </w:r>
      <w:r w:rsidRPr="00705750">
        <w:rPr>
          <w:szCs w:val="24"/>
        </w:rPr>
        <w:t xml:space="preserve">, </w:t>
      </w:r>
      <w:r>
        <w:rPr>
          <w:szCs w:val="24"/>
        </w:rPr>
        <w:t>Jesus Christus</w:t>
      </w:r>
      <w:r w:rsidRPr="00705750">
        <w:rPr>
          <w:szCs w:val="24"/>
        </w:rPr>
        <w:t xml:space="preserve"> als </w:t>
      </w:r>
      <w:r>
        <w:rPr>
          <w:szCs w:val="24"/>
        </w:rPr>
        <w:t xml:space="preserve">den rechtmässigen </w:t>
      </w:r>
      <w:r w:rsidRPr="00705750">
        <w:rPr>
          <w:szCs w:val="24"/>
        </w:rPr>
        <w:t>König einzusetzen</w:t>
      </w:r>
      <w:r>
        <w:rPr>
          <w:szCs w:val="24"/>
        </w:rPr>
        <w:t xml:space="preserve">. So hatten die Juden nicht nur die </w:t>
      </w:r>
      <w:r w:rsidRPr="00705750">
        <w:rPr>
          <w:szCs w:val="24"/>
        </w:rPr>
        <w:t>Verantwortung</w:t>
      </w:r>
      <w:r>
        <w:rPr>
          <w:szCs w:val="24"/>
        </w:rPr>
        <w:t>, sondern sogar die im mosaischen Gesetz vorgesehene Pflicht (Dt 17,15)</w:t>
      </w:r>
      <w:r w:rsidRPr="00705750">
        <w:rPr>
          <w:szCs w:val="24"/>
        </w:rPr>
        <w:t>, Jesus Christus auf den Thron zu setzen</w:t>
      </w:r>
      <w:r>
        <w:rPr>
          <w:szCs w:val="24"/>
        </w:rPr>
        <w:t xml:space="preserve"> um</w:t>
      </w:r>
      <w:r w:rsidR="00947BEA">
        <w:rPr>
          <w:szCs w:val="24"/>
        </w:rPr>
        <w:t xml:space="preserve"> nicht nur Eigentümer, sondern </w:t>
      </w:r>
      <w:r>
        <w:rPr>
          <w:szCs w:val="24"/>
        </w:rPr>
        <w:t>"Besitzer" sämtlicher Segnungen des Bundes zu werden.</w:t>
      </w:r>
    </w:p>
    <w:p w14:paraId="236EE5CB" w14:textId="20D28C13" w:rsidR="0063748B" w:rsidRDefault="0063748B" w:rsidP="0063748B">
      <w:pPr>
        <w:pStyle w:val="KeinLeerraum"/>
        <w:ind w:firstLine="708"/>
        <w:rPr>
          <w:szCs w:val="24"/>
        </w:rPr>
      </w:pPr>
      <w:r>
        <w:rPr>
          <w:szCs w:val="24"/>
        </w:rPr>
        <w:t>Das "Angebot des Reiches" war mit ein Schwerpunkt der Verkündigung in der ersten Hälfte des irdischen Dienstes des Herrn Jesus: "</w:t>
      </w:r>
      <w:r w:rsidRPr="009C0E1E">
        <w:rPr>
          <w:szCs w:val="24"/>
        </w:rPr>
        <w:t xml:space="preserve">Tut Buße! Denn das Reich der Himmel ist </w:t>
      </w:r>
      <w:proofErr w:type="gramStart"/>
      <w:r w:rsidRPr="009C0E1E">
        <w:rPr>
          <w:szCs w:val="24"/>
        </w:rPr>
        <w:t>nahe gekommen</w:t>
      </w:r>
      <w:proofErr w:type="gramEnd"/>
      <w:r w:rsidRPr="009C0E1E">
        <w:rPr>
          <w:szCs w:val="24"/>
        </w:rPr>
        <w:t>.</w:t>
      </w:r>
      <w:r>
        <w:rPr>
          <w:szCs w:val="24"/>
        </w:rPr>
        <w:t xml:space="preserve">" Diese Botschaft wurde </w:t>
      </w:r>
      <w:r w:rsidRPr="00705750">
        <w:rPr>
          <w:szCs w:val="24"/>
        </w:rPr>
        <w:t xml:space="preserve">zunächst von Johannes dem Täufer </w:t>
      </w:r>
      <w:r>
        <w:rPr>
          <w:szCs w:val="24"/>
        </w:rPr>
        <w:t xml:space="preserve">verkündet </w:t>
      </w:r>
      <w:r w:rsidRPr="00705750">
        <w:rPr>
          <w:szCs w:val="24"/>
        </w:rPr>
        <w:t xml:space="preserve">(Mt 3,1-2), dann von </w:t>
      </w:r>
      <w:r>
        <w:rPr>
          <w:szCs w:val="24"/>
        </w:rPr>
        <w:t xml:space="preserve">Jesus </w:t>
      </w:r>
      <w:r w:rsidRPr="00705750">
        <w:rPr>
          <w:szCs w:val="24"/>
        </w:rPr>
        <w:t>Christus (Mt 4,17), dann von den Zwölfen (Mt 10,5-7) und schliesslich von den Siebzig (Lk 10,1.9)</w:t>
      </w:r>
      <w:r>
        <w:rPr>
          <w:szCs w:val="24"/>
        </w:rPr>
        <w:t>.</w:t>
      </w:r>
      <w:r w:rsidRPr="00705750">
        <w:rPr>
          <w:szCs w:val="24"/>
        </w:rPr>
        <w:t xml:space="preserve"> </w:t>
      </w:r>
    </w:p>
    <w:p w14:paraId="707274EF" w14:textId="77777777" w:rsidR="0063748B" w:rsidRDefault="0063748B" w:rsidP="0063748B">
      <w:pPr>
        <w:pStyle w:val="KeinLeerraum"/>
        <w:ind w:firstLine="708"/>
        <w:rPr>
          <w:i/>
          <w:iCs/>
          <w:szCs w:val="24"/>
        </w:rPr>
      </w:pPr>
      <w:r>
        <w:rPr>
          <w:szCs w:val="24"/>
        </w:rPr>
        <w:t xml:space="preserve">Andrew M. Woods schreibt: </w:t>
      </w:r>
      <w:r w:rsidRPr="005C0FC5">
        <w:rPr>
          <w:i/>
          <w:iCs/>
          <w:szCs w:val="24"/>
        </w:rPr>
        <w:t xml:space="preserve">Da der König nun anwesend war, bestand für das Israel des ersten Jahrhunderts die Möglichkeit, ihn auch als König einzusetzen. Der Begriff "ist nahe herbeigekommen" bedeutet jedoch nicht, dass das Reich Gottes da ist. Stattdessen war das Reich Gottes nahe, d.h. in einem Status, dass es unmittelbar bevorstand bzw. man es augenblicklich erwarten konnte, da die Anwesenheit des Königs dem Israel des ersten Jahrhunderts eine echte Wahl gab, Jesus Christus als König einzusetzen und somit die Segnungen des </w:t>
      </w:r>
      <w:r>
        <w:rPr>
          <w:i/>
          <w:iCs/>
          <w:szCs w:val="24"/>
        </w:rPr>
        <w:t>a</w:t>
      </w:r>
      <w:r w:rsidRPr="005C0FC5">
        <w:rPr>
          <w:i/>
          <w:iCs/>
          <w:szCs w:val="24"/>
        </w:rPr>
        <w:t>brahamitischen Bundes zu empfangen.</w:t>
      </w:r>
    </w:p>
    <w:p w14:paraId="71FCED02" w14:textId="4AADCAB5" w:rsidR="0063748B" w:rsidRDefault="0063748B" w:rsidP="0063748B">
      <w:pPr>
        <w:pStyle w:val="KeinLeerraum"/>
        <w:rPr>
          <w:szCs w:val="24"/>
        </w:rPr>
      </w:pPr>
    </w:p>
    <w:p w14:paraId="0F1D4D0E" w14:textId="5A39D967" w:rsidR="0063748B" w:rsidRPr="00426A9B" w:rsidRDefault="0063748B" w:rsidP="0063748B">
      <w:pPr>
        <w:pStyle w:val="KeinLeerraum"/>
        <w:spacing w:line="360" w:lineRule="auto"/>
        <w:ind w:right="-172"/>
        <w:rPr>
          <w:rFonts w:asciiTheme="minorHAnsi" w:hAnsiTheme="minorHAnsi" w:cstheme="minorHAnsi"/>
          <w:b/>
          <w:bCs/>
          <w:sz w:val="28"/>
          <w:szCs w:val="28"/>
        </w:rPr>
      </w:pPr>
      <w:r>
        <w:rPr>
          <w:rFonts w:asciiTheme="minorHAnsi" w:hAnsiTheme="minorHAnsi" w:cstheme="minorHAnsi"/>
          <w:b/>
          <w:bCs/>
          <w:sz w:val="28"/>
          <w:szCs w:val="28"/>
        </w:rPr>
        <w:t>Das Angebot des Reiches</w:t>
      </w:r>
      <w:r w:rsidRPr="00426A9B">
        <w:rPr>
          <w:rFonts w:asciiTheme="minorHAnsi" w:hAnsiTheme="minorHAnsi" w:cstheme="minorHAnsi"/>
          <w:b/>
          <w:bCs/>
          <w:sz w:val="28"/>
          <w:szCs w:val="28"/>
        </w:rPr>
        <w:t xml:space="preserve"> wird von den Juden zur Zeit Jesu verworfen</w:t>
      </w:r>
    </w:p>
    <w:p w14:paraId="7221D824" w14:textId="77777777" w:rsidR="0063748B" w:rsidRDefault="0063748B" w:rsidP="0063748B">
      <w:pPr>
        <w:pStyle w:val="KeinLeerraum"/>
        <w:rPr>
          <w:rFonts w:asciiTheme="minorHAnsi" w:hAnsiTheme="minorHAnsi" w:cstheme="minorHAnsi"/>
        </w:rPr>
      </w:pPr>
      <w:r>
        <w:rPr>
          <w:rFonts w:asciiTheme="minorHAnsi" w:hAnsiTheme="minorHAnsi" w:cstheme="minorHAnsi"/>
        </w:rPr>
        <w:t xml:space="preserve">Aufgrund der vielen AT-Verheissungen bezüglich diesem zukünftigen Reich und dessen König, war zur Zeit Jesu eine grosse Nah-Erwartung unter den Juden. U.A. wegen folgenden Verheissungen: </w:t>
      </w:r>
    </w:p>
    <w:p w14:paraId="176DD6EA" w14:textId="77777777" w:rsidR="0063748B" w:rsidRDefault="0063748B" w:rsidP="0063748B">
      <w:pPr>
        <w:pStyle w:val="KeinLeerraum"/>
        <w:ind w:firstLine="708"/>
        <w:rPr>
          <w:rFonts w:asciiTheme="minorHAnsi" w:hAnsiTheme="minorHAnsi" w:cstheme="minorHAnsi"/>
        </w:rPr>
      </w:pPr>
      <w:r w:rsidRPr="009B3691">
        <w:rPr>
          <w:rFonts w:asciiTheme="minorHAnsi" w:hAnsiTheme="minorHAnsi" w:cstheme="minorHAnsi"/>
          <w:i/>
          <w:iCs/>
        </w:rPr>
        <w:t xml:space="preserve">"Ich schaute in Visionen der Nacht: Und siehe, mit den Wolken des Himmels kam einer wie der Sohn eines Menschen. Und er kam zu dem Alten an Tagen, und man brachte ihn vor ihn. 14 Und ihm wurde Herrschaft und Ehre und Königtum gegeben, und alle Völker, Nationen und Sprachen dienten ihm. Seine Herrschaft ist eine ewige Herrschaft, die nicht vergeht, und sein Königtum </w:t>
      </w:r>
      <w:r w:rsidRPr="009B3691">
        <w:rPr>
          <w:rFonts w:ascii="Cambria Math" w:hAnsi="Cambria Math" w:cs="Cambria Math"/>
          <w:i/>
          <w:iCs/>
        </w:rPr>
        <w:t>⟨</w:t>
      </w:r>
      <w:r w:rsidRPr="009B3691">
        <w:rPr>
          <w:rFonts w:asciiTheme="minorHAnsi" w:hAnsiTheme="minorHAnsi" w:cstheme="minorHAnsi"/>
          <w:i/>
          <w:iCs/>
        </w:rPr>
        <w:t>so</w:t>
      </w:r>
      <w:r w:rsidRPr="009B3691">
        <w:rPr>
          <w:rFonts w:ascii="Cambria Math" w:hAnsi="Cambria Math" w:cs="Cambria Math"/>
          <w:i/>
          <w:iCs/>
        </w:rPr>
        <w:t>⟩</w:t>
      </w:r>
      <w:r w:rsidRPr="009B3691">
        <w:rPr>
          <w:rFonts w:asciiTheme="minorHAnsi" w:hAnsiTheme="minorHAnsi" w:cstheme="minorHAnsi"/>
          <w:i/>
          <w:iCs/>
        </w:rPr>
        <w:t>, dass es nicht zerstört wird."</w:t>
      </w:r>
      <w:r>
        <w:rPr>
          <w:rFonts w:asciiTheme="minorHAnsi" w:hAnsiTheme="minorHAnsi" w:cstheme="minorHAnsi"/>
        </w:rPr>
        <w:t xml:space="preserve"> </w:t>
      </w:r>
      <w:r w:rsidRPr="00A91E10">
        <w:rPr>
          <w:rFonts w:asciiTheme="minorHAnsi" w:hAnsiTheme="minorHAnsi" w:cstheme="minorHAnsi"/>
          <w:b/>
          <w:bCs/>
        </w:rPr>
        <w:t>(</w:t>
      </w:r>
      <w:r>
        <w:rPr>
          <w:rFonts w:asciiTheme="minorHAnsi" w:hAnsiTheme="minorHAnsi" w:cstheme="minorHAnsi"/>
          <w:b/>
          <w:bCs/>
        </w:rPr>
        <w:t>Dan 7,13-14</w:t>
      </w:r>
      <w:r w:rsidRPr="00A91E10">
        <w:rPr>
          <w:rFonts w:asciiTheme="minorHAnsi" w:hAnsiTheme="minorHAnsi" w:cstheme="minorHAnsi"/>
          <w:b/>
          <w:bCs/>
        </w:rPr>
        <w:t>)</w:t>
      </w:r>
    </w:p>
    <w:p w14:paraId="6BDA8FF8" w14:textId="77777777" w:rsidR="0063748B" w:rsidRDefault="0063748B" w:rsidP="0063748B">
      <w:pPr>
        <w:pStyle w:val="KeinLeerraum"/>
        <w:ind w:firstLine="708"/>
        <w:rPr>
          <w:rFonts w:asciiTheme="minorHAnsi" w:hAnsiTheme="minorHAnsi" w:cstheme="minorHAnsi"/>
        </w:rPr>
      </w:pPr>
      <w:r w:rsidRPr="00011121">
        <w:rPr>
          <w:rFonts w:asciiTheme="minorHAnsi" w:hAnsiTheme="minorHAnsi" w:cstheme="minorHAnsi"/>
          <w:i/>
          <w:iCs/>
        </w:rPr>
        <w:t>"Einen Propheten wie mich wird dir der HERR, dein Gott, aus deiner Mitte, aus deinen Brüdern, erstehen lassen. Auf ihn sollt ihr hören!"</w:t>
      </w:r>
      <w:r>
        <w:rPr>
          <w:rFonts w:asciiTheme="minorHAnsi" w:hAnsiTheme="minorHAnsi" w:cstheme="minorHAnsi"/>
        </w:rPr>
        <w:t xml:space="preserve"> </w:t>
      </w:r>
      <w:r w:rsidRPr="00DB093C">
        <w:rPr>
          <w:rFonts w:asciiTheme="minorHAnsi" w:hAnsiTheme="minorHAnsi" w:cstheme="minorHAnsi"/>
          <w:b/>
          <w:bCs/>
        </w:rPr>
        <w:t>(Dt 18,</w:t>
      </w:r>
      <w:r>
        <w:rPr>
          <w:rFonts w:asciiTheme="minorHAnsi" w:hAnsiTheme="minorHAnsi" w:cstheme="minorHAnsi"/>
          <w:b/>
          <w:bCs/>
        </w:rPr>
        <w:t>1</w:t>
      </w:r>
      <w:r w:rsidRPr="00DB093C">
        <w:rPr>
          <w:rFonts w:asciiTheme="minorHAnsi" w:hAnsiTheme="minorHAnsi" w:cstheme="minorHAnsi"/>
          <w:b/>
          <w:bCs/>
        </w:rPr>
        <w:t>5)</w:t>
      </w:r>
    </w:p>
    <w:p w14:paraId="7AB20E83" w14:textId="1328914E" w:rsidR="00EA4E1C" w:rsidRDefault="0063748B" w:rsidP="0063748B">
      <w:pPr>
        <w:autoSpaceDE w:val="0"/>
        <w:autoSpaceDN w:val="0"/>
        <w:adjustRightInd w:val="0"/>
        <w:rPr>
          <w:rFonts w:asciiTheme="minorHAnsi" w:hAnsiTheme="minorHAnsi" w:cstheme="minorHAnsi"/>
        </w:rPr>
      </w:pPr>
      <w:r>
        <w:rPr>
          <w:rFonts w:asciiTheme="minorHAnsi" w:hAnsiTheme="minorHAnsi" w:cstheme="minorHAnsi"/>
          <w:lang w:val="de-CH" w:eastAsia="de-CH"/>
        </w:rPr>
        <w:tab/>
        <w:t>Doch trotz dieser Nah-Erwartung, wurde der von Gott</w:t>
      </w:r>
      <w:r w:rsidR="001635C5">
        <w:rPr>
          <w:rFonts w:asciiTheme="minorHAnsi" w:hAnsiTheme="minorHAnsi" w:cstheme="minorHAnsi"/>
          <w:lang w:val="de-CH" w:eastAsia="de-CH"/>
        </w:rPr>
        <w:t>gesandte Messias</w:t>
      </w:r>
      <w:r>
        <w:rPr>
          <w:rFonts w:asciiTheme="minorHAnsi" w:hAnsiTheme="minorHAnsi" w:cstheme="minorHAnsi"/>
          <w:lang w:val="de-CH" w:eastAsia="de-CH"/>
        </w:rPr>
        <w:t xml:space="preserve"> verworfen, insbesondere von den Führern Israels.</w:t>
      </w:r>
      <w:r w:rsidR="006064B6">
        <w:rPr>
          <w:rFonts w:asciiTheme="minorHAnsi" w:hAnsiTheme="minorHAnsi" w:cstheme="minorHAnsi"/>
          <w:lang w:val="de-CH" w:eastAsia="de-CH"/>
        </w:rPr>
        <w:t xml:space="preserve"> Grundsätzlich, wur</w:t>
      </w:r>
      <w:r w:rsidR="001635C5">
        <w:rPr>
          <w:rFonts w:asciiTheme="minorHAnsi" w:hAnsiTheme="minorHAnsi" w:cstheme="minorHAnsi"/>
          <w:lang w:val="de-CH" w:eastAsia="de-CH"/>
        </w:rPr>
        <w:t>d</w:t>
      </w:r>
      <w:r w:rsidR="006064B6">
        <w:rPr>
          <w:rFonts w:asciiTheme="minorHAnsi" w:hAnsiTheme="minorHAnsi" w:cstheme="minorHAnsi"/>
          <w:lang w:val="de-CH" w:eastAsia="de-CH"/>
        </w:rPr>
        <w:t xml:space="preserve">e nicht verstanden, dass der Messias </w:t>
      </w:r>
      <w:r w:rsidR="001635C5">
        <w:rPr>
          <w:rFonts w:asciiTheme="minorHAnsi" w:hAnsiTheme="minorHAnsi" w:cstheme="minorHAnsi"/>
          <w:lang w:val="de-CH" w:eastAsia="de-CH"/>
        </w:rPr>
        <w:t>zweierlei sein muss. Einmal der von Gott gewählte Theokratie-Verwalter (König) um die Herrschaftverhältnisse wieder herzustellen, aber zweitens auch der von Gott bestimmte Hohepriester, der die Beziehungsverhältnisse zwischen Gott und Mensch wieder herstellte.</w:t>
      </w:r>
    </w:p>
    <w:p w14:paraId="073D38E2" w14:textId="0D7CB02C" w:rsidR="00EA4E1C" w:rsidRDefault="00EA4E1C" w:rsidP="00110D4D">
      <w:pPr>
        <w:autoSpaceDE w:val="0"/>
        <w:autoSpaceDN w:val="0"/>
        <w:adjustRightInd w:val="0"/>
        <w:rPr>
          <w:rFonts w:asciiTheme="minorHAnsi" w:hAnsiTheme="minorHAnsi" w:cstheme="minorHAnsi"/>
        </w:rPr>
      </w:pPr>
    </w:p>
    <w:p w14:paraId="037F3638" w14:textId="77777777" w:rsidR="00A01D08" w:rsidRDefault="00A01D08" w:rsidP="00110D4D">
      <w:pPr>
        <w:autoSpaceDE w:val="0"/>
        <w:autoSpaceDN w:val="0"/>
        <w:adjustRightInd w:val="0"/>
        <w:rPr>
          <w:rFonts w:asciiTheme="minorHAnsi" w:hAnsiTheme="minorHAnsi" w:cstheme="minorHAnsi"/>
        </w:rPr>
      </w:pPr>
    </w:p>
    <w:p w14:paraId="0DB4C7AD" w14:textId="197898CB" w:rsidR="00EA4E1C" w:rsidRPr="0041606D" w:rsidRDefault="0063748B" w:rsidP="0063748B">
      <w:pPr>
        <w:autoSpaceDE w:val="0"/>
        <w:autoSpaceDN w:val="0"/>
        <w:adjustRightInd w:val="0"/>
        <w:spacing w:line="360" w:lineRule="auto"/>
        <w:rPr>
          <w:rFonts w:asciiTheme="minorHAnsi" w:hAnsiTheme="minorHAnsi" w:cstheme="minorHAnsi"/>
          <w:b/>
          <w:bCs/>
          <w:sz w:val="32"/>
          <w:szCs w:val="32"/>
        </w:rPr>
      </w:pPr>
      <w:r w:rsidRPr="0041606D">
        <w:rPr>
          <w:rFonts w:asciiTheme="minorHAnsi" w:hAnsiTheme="minorHAnsi" w:cstheme="minorHAnsi"/>
          <w:b/>
          <w:bCs/>
          <w:sz w:val="32"/>
          <w:szCs w:val="32"/>
        </w:rPr>
        <w:t xml:space="preserve">Die unvergebbare Sünde und das </w:t>
      </w:r>
      <w:r w:rsidR="00CB4550">
        <w:rPr>
          <w:rFonts w:asciiTheme="minorHAnsi" w:hAnsiTheme="minorHAnsi" w:cstheme="minorHAnsi"/>
          <w:b/>
          <w:bCs/>
          <w:sz w:val="32"/>
          <w:szCs w:val="32"/>
        </w:rPr>
        <w:t>unabwendbare</w:t>
      </w:r>
      <w:r w:rsidRPr="0041606D">
        <w:rPr>
          <w:rFonts w:asciiTheme="minorHAnsi" w:hAnsiTheme="minorHAnsi" w:cstheme="minorHAnsi"/>
          <w:b/>
          <w:bCs/>
          <w:sz w:val="32"/>
          <w:szCs w:val="32"/>
        </w:rPr>
        <w:t xml:space="preserve"> Gericht</w:t>
      </w:r>
      <w:r w:rsidR="000208F4">
        <w:rPr>
          <w:rFonts w:asciiTheme="minorHAnsi" w:hAnsiTheme="minorHAnsi" w:cstheme="minorHAnsi"/>
          <w:b/>
          <w:bCs/>
          <w:sz w:val="32"/>
          <w:szCs w:val="32"/>
        </w:rPr>
        <w:t xml:space="preserve"> | 12,22-3</w:t>
      </w:r>
      <w:r w:rsidR="00CB4550">
        <w:rPr>
          <w:rFonts w:asciiTheme="minorHAnsi" w:hAnsiTheme="minorHAnsi" w:cstheme="minorHAnsi"/>
          <w:b/>
          <w:bCs/>
          <w:sz w:val="32"/>
          <w:szCs w:val="32"/>
        </w:rPr>
        <w:t>7</w:t>
      </w:r>
    </w:p>
    <w:p w14:paraId="093DB7A8" w14:textId="3F3E8BEE" w:rsidR="001276D4" w:rsidRPr="001276D4" w:rsidRDefault="001276D4" w:rsidP="001276D4">
      <w:pPr>
        <w:autoSpaceDE w:val="0"/>
        <w:autoSpaceDN w:val="0"/>
        <w:adjustRightInd w:val="0"/>
        <w:spacing w:line="360" w:lineRule="auto"/>
        <w:rPr>
          <w:rFonts w:asciiTheme="minorHAnsi" w:hAnsiTheme="minorHAnsi" w:cstheme="minorHAnsi"/>
          <w:b/>
          <w:bCs/>
          <w:sz w:val="28"/>
          <w:szCs w:val="28"/>
        </w:rPr>
      </w:pPr>
      <w:r w:rsidRPr="001276D4">
        <w:rPr>
          <w:rFonts w:asciiTheme="minorHAnsi" w:hAnsiTheme="minorHAnsi" w:cstheme="minorHAnsi"/>
          <w:b/>
          <w:bCs/>
          <w:sz w:val="28"/>
          <w:szCs w:val="28"/>
        </w:rPr>
        <w:t>Die Ablehnung</w:t>
      </w:r>
      <w:r>
        <w:rPr>
          <w:rFonts w:asciiTheme="minorHAnsi" w:hAnsiTheme="minorHAnsi" w:cstheme="minorHAnsi"/>
          <w:b/>
          <w:bCs/>
          <w:sz w:val="28"/>
          <w:szCs w:val="28"/>
        </w:rPr>
        <w:t xml:space="preserve"> | Mt 12,22-24 / Mk 3,19b-2</w:t>
      </w:r>
      <w:r w:rsidR="0097163C">
        <w:rPr>
          <w:rFonts w:asciiTheme="minorHAnsi" w:hAnsiTheme="minorHAnsi" w:cstheme="minorHAnsi"/>
          <w:b/>
          <w:bCs/>
          <w:sz w:val="28"/>
          <w:szCs w:val="28"/>
        </w:rPr>
        <w:t>2</w:t>
      </w:r>
    </w:p>
    <w:p w14:paraId="0225BEE7" w14:textId="08F321F4" w:rsidR="001276D4" w:rsidRPr="00F013F1" w:rsidRDefault="00F013F1" w:rsidP="001276D4">
      <w:pPr>
        <w:autoSpaceDE w:val="0"/>
        <w:autoSpaceDN w:val="0"/>
        <w:adjustRightInd w:val="0"/>
        <w:rPr>
          <w:rFonts w:asciiTheme="minorHAnsi" w:hAnsiTheme="minorHAnsi" w:cstheme="minorHAnsi"/>
        </w:rPr>
      </w:pPr>
      <w:r w:rsidRPr="001E2248">
        <w:rPr>
          <w:rFonts w:asciiTheme="minorHAnsi" w:hAnsiTheme="minorHAnsi" w:cstheme="minorHAnsi"/>
          <w:i/>
          <w:iCs/>
        </w:rPr>
        <w:t>"Dann wurde ein Besessener zu ihm gebracht, blind und stumm; und er heilte ihn, sodass der Stumme redete und sah. 23 Und es erstaunten die ganzen Volksmengen und sagten: Dieser ist doch nicht etwa der Sohn Davids? 24 Die Pharisäer aber sagten, als sie es hörten: Dieser treibt die Dämonen nicht anders aus als durch den Beelzebul, den Obersten der Dämonen."</w:t>
      </w:r>
      <w:r w:rsidRPr="00F013F1">
        <w:rPr>
          <w:rFonts w:asciiTheme="minorHAnsi" w:hAnsiTheme="minorHAnsi" w:cstheme="minorHAnsi"/>
          <w:b/>
          <w:bCs/>
        </w:rPr>
        <w:t xml:space="preserve"> (</w:t>
      </w:r>
      <w:r w:rsidR="001276D4" w:rsidRPr="00F013F1">
        <w:rPr>
          <w:rFonts w:asciiTheme="minorHAnsi" w:hAnsiTheme="minorHAnsi" w:cstheme="minorHAnsi"/>
          <w:b/>
          <w:bCs/>
        </w:rPr>
        <w:t>Mt 12,22-24</w:t>
      </w:r>
      <w:r w:rsidRPr="00F013F1">
        <w:rPr>
          <w:rFonts w:asciiTheme="minorHAnsi" w:hAnsiTheme="minorHAnsi" w:cstheme="minorHAnsi"/>
          <w:b/>
          <w:bCs/>
        </w:rPr>
        <w:t>)</w:t>
      </w:r>
    </w:p>
    <w:p w14:paraId="360DB5E4" w14:textId="77777777" w:rsidR="00F013F1" w:rsidRPr="000208F4" w:rsidRDefault="00F013F1" w:rsidP="001276D4">
      <w:pPr>
        <w:autoSpaceDE w:val="0"/>
        <w:autoSpaceDN w:val="0"/>
        <w:adjustRightInd w:val="0"/>
        <w:rPr>
          <w:rFonts w:asciiTheme="minorHAnsi" w:hAnsiTheme="minorHAnsi" w:cstheme="minorHAnsi"/>
          <w:sz w:val="16"/>
          <w:szCs w:val="16"/>
        </w:rPr>
      </w:pPr>
    </w:p>
    <w:p w14:paraId="49C09AFD" w14:textId="30489E22" w:rsidR="00FC3E31" w:rsidRDefault="003C5244" w:rsidP="00046689">
      <w:pPr>
        <w:pStyle w:val="KeinLeerraum"/>
      </w:pPr>
      <w:r>
        <w:rPr>
          <w:b/>
          <w:bCs/>
        </w:rPr>
        <w:lastRenderedPageBreak/>
        <w:t xml:space="preserve">Frage der </w:t>
      </w:r>
      <w:r w:rsidRPr="003C5244">
        <w:rPr>
          <w:b/>
          <w:bCs/>
        </w:rPr>
        <w:t>Volksmenge:</w:t>
      </w:r>
      <w:r>
        <w:t xml:space="preserve"> </w:t>
      </w:r>
      <w:r w:rsidR="00046689">
        <w:t xml:space="preserve">Vor diesem Befreiungs-Wunder hatte Jesus schon verschiedene Male Dämonen ausgetrieben. Doch hier waren die Volksmengen sehr erstaunt über </w:t>
      </w:r>
      <w:r w:rsidR="00947BEA">
        <w:t xml:space="preserve">der </w:t>
      </w:r>
      <w:r w:rsidR="00046689">
        <w:t>Vollmacht des Herrn über die unreinen Geister. So sehr, dass sie sich die Frage stellten: "</w:t>
      </w:r>
      <w:r w:rsidR="00046689" w:rsidRPr="00F013F1">
        <w:rPr>
          <w:rFonts w:asciiTheme="minorHAnsi" w:hAnsiTheme="minorHAnsi" w:cstheme="minorHAnsi"/>
          <w:szCs w:val="24"/>
        </w:rPr>
        <w:t>Dieser ist doch nicht etwa der Sohn Davids?</w:t>
      </w:r>
      <w:r w:rsidR="00046689">
        <w:t>" "Sohn Davids" ist ein</w:t>
      </w:r>
      <w:r w:rsidR="001635C5">
        <w:t xml:space="preserve"> eindeutiger</w:t>
      </w:r>
      <w:r w:rsidR="00046689">
        <w:t xml:space="preserve"> messianischer Titel. Sie fragten also, ob Jesus nicht der Messias sei.</w:t>
      </w:r>
      <w:r w:rsidR="00FC3E31">
        <w:t xml:space="preserve"> </w:t>
      </w:r>
      <w:r w:rsidR="00FC3E31" w:rsidRPr="00FC3E31">
        <w:t xml:space="preserve">Etwas an dem Wunder, dessen Zeuge sie gerade geworden waren, war so einzigartig, dass ihnen klar wurde, dass nur der Messias </w:t>
      </w:r>
      <w:r w:rsidR="00FC3E31">
        <w:t>ein solches</w:t>
      </w:r>
      <w:r w:rsidR="001635C5">
        <w:t xml:space="preserve"> Befreiungs-Wunder</w:t>
      </w:r>
      <w:r w:rsidR="00FC3E31">
        <w:t xml:space="preserve"> vollbringen konnte</w:t>
      </w:r>
      <w:r w:rsidR="00FC3E31" w:rsidRPr="00FC3E31">
        <w:t xml:space="preserve">. Ihre Schlussfolgerung war </w:t>
      </w:r>
      <w:r w:rsidR="001635C5">
        <w:t xml:space="preserve">absolut </w:t>
      </w:r>
      <w:r w:rsidR="00FC3E31" w:rsidRPr="00FC3E31">
        <w:t>richtig</w:t>
      </w:r>
      <w:r w:rsidR="00FC3E31">
        <w:t>!</w:t>
      </w:r>
      <w:r w:rsidR="00FC3E31" w:rsidRPr="00FC3E31">
        <w:t xml:space="preserve"> Die </w:t>
      </w:r>
      <w:r w:rsidR="00FC3E31">
        <w:t>Volksm</w:t>
      </w:r>
      <w:r w:rsidR="00FC3E31" w:rsidRPr="00FC3E31">
        <w:t>enge war bereit, die</w:t>
      </w:r>
      <w:r w:rsidR="001635C5">
        <w:t>se so wichtige</w:t>
      </w:r>
      <w:r w:rsidR="00FC3E31" w:rsidRPr="00FC3E31">
        <w:t xml:space="preserve"> Frage zu stellen, aber nicht bereit, sie selbst </w:t>
      </w:r>
      <w:r w:rsidR="00FC3E31">
        <w:t xml:space="preserve">für sich </w:t>
      </w:r>
      <w:r w:rsidR="00FC3E31" w:rsidRPr="00FC3E31">
        <w:t>zu beantworten.</w:t>
      </w:r>
      <w:r>
        <w:t xml:space="preserve"> Sie warteten lieber die Beurteilung der Pharisäer ab, und begingen damit einen entscheidenden Fehler.</w:t>
      </w:r>
    </w:p>
    <w:p w14:paraId="53DC37CC" w14:textId="42556F0A" w:rsidR="00046689" w:rsidRPr="000208F4" w:rsidRDefault="00046689" w:rsidP="00046689">
      <w:pPr>
        <w:pStyle w:val="KeinLeerraum"/>
        <w:rPr>
          <w:sz w:val="16"/>
          <w:szCs w:val="16"/>
        </w:rPr>
      </w:pPr>
    </w:p>
    <w:p w14:paraId="4C02F1F4" w14:textId="5713B36C" w:rsidR="007364AC" w:rsidRDefault="00FD3731" w:rsidP="001276D4">
      <w:pPr>
        <w:autoSpaceDE w:val="0"/>
        <w:autoSpaceDN w:val="0"/>
        <w:adjustRightInd w:val="0"/>
        <w:rPr>
          <w:rFonts w:asciiTheme="minorHAnsi" w:hAnsiTheme="minorHAnsi" w:cstheme="minorHAnsi"/>
        </w:rPr>
      </w:pPr>
      <w:r>
        <w:rPr>
          <w:rFonts w:asciiTheme="minorHAnsi" w:hAnsiTheme="minorHAnsi" w:cstheme="minorHAnsi"/>
          <w:b/>
          <w:bCs/>
        </w:rPr>
        <w:t>Zwei Optionen</w:t>
      </w:r>
      <w:r w:rsidR="003C5244">
        <w:rPr>
          <w:rFonts w:asciiTheme="minorHAnsi" w:hAnsiTheme="minorHAnsi" w:cstheme="minorHAnsi"/>
          <w:b/>
          <w:bCs/>
        </w:rPr>
        <w:t xml:space="preserve"> der </w:t>
      </w:r>
      <w:r w:rsidR="003C5244" w:rsidRPr="003C5244">
        <w:rPr>
          <w:rFonts w:asciiTheme="minorHAnsi" w:hAnsiTheme="minorHAnsi" w:cstheme="minorHAnsi"/>
          <w:b/>
          <w:bCs/>
        </w:rPr>
        <w:t>Pharisäer:</w:t>
      </w:r>
      <w:r w:rsidR="003C5244">
        <w:rPr>
          <w:rFonts w:asciiTheme="minorHAnsi" w:hAnsiTheme="minorHAnsi" w:cstheme="minorHAnsi"/>
        </w:rPr>
        <w:t xml:space="preserve"> Den Pharisäern blieb schlussendlich nur zwei Optionen, wie auf die Frage der Volksmenge zu reagieren.</w:t>
      </w:r>
      <w:r w:rsidR="001276D4" w:rsidRPr="001276D4">
        <w:rPr>
          <w:rFonts w:asciiTheme="minorHAnsi" w:hAnsiTheme="minorHAnsi" w:cstheme="minorHAnsi"/>
        </w:rPr>
        <w:t xml:space="preserve"> Die </w:t>
      </w:r>
      <w:r w:rsidR="001276D4" w:rsidRPr="00FD3731">
        <w:rPr>
          <w:rFonts w:asciiTheme="minorHAnsi" w:hAnsiTheme="minorHAnsi" w:cstheme="minorHAnsi"/>
          <w:b/>
          <w:bCs/>
        </w:rPr>
        <w:t>erste</w:t>
      </w:r>
      <w:r w:rsidR="001276D4" w:rsidRPr="001276D4">
        <w:rPr>
          <w:rFonts w:asciiTheme="minorHAnsi" w:hAnsiTheme="minorHAnsi" w:cstheme="minorHAnsi"/>
        </w:rPr>
        <w:t xml:space="preserve"> war, Je</w:t>
      </w:r>
      <w:r w:rsidR="007364AC">
        <w:rPr>
          <w:rFonts w:asciiTheme="minorHAnsi" w:hAnsiTheme="minorHAnsi" w:cstheme="minorHAnsi"/>
        </w:rPr>
        <w:t xml:space="preserve">sus </w:t>
      </w:r>
      <w:r w:rsidR="001276D4" w:rsidRPr="001276D4">
        <w:rPr>
          <w:rFonts w:asciiTheme="minorHAnsi" w:hAnsiTheme="minorHAnsi" w:cstheme="minorHAnsi"/>
        </w:rPr>
        <w:t>o</w:t>
      </w:r>
      <w:r w:rsidR="007364AC">
        <w:rPr>
          <w:rFonts w:asciiTheme="minorHAnsi" w:hAnsiTheme="minorHAnsi" w:cstheme="minorHAnsi"/>
        </w:rPr>
        <w:t>ffen</w:t>
      </w:r>
      <w:r w:rsidR="001276D4" w:rsidRPr="001276D4">
        <w:rPr>
          <w:rFonts w:asciiTheme="minorHAnsi" w:hAnsiTheme="minorHAnsi" w:cstheme="minorHAnsi"/>
        </w:rPr>
        <w:t xml:space="preserve"> als den lang erwarteten Messias</w:t>
      </w:r>
      <w:r w:rsidR="007364AC">
        <w:rPr>
          <w:rFonts w:asciiTheme="minorHAnsi" w:hAnsiTheme="minorHAnsi" w:cstheme="minorHAnsi"/>
        </w:rPr>
        <w:t>-Gottes</w:t>
      </w:r>
      <w:r w:rsidR="001276D4" w:rsidRPr="001276D4">
        <w:rPr>
          <w:rFonts w:asciiTheme="minorHAnsi" w:hAnsiTheme="minorHAnsi" w:cstheme="minorHAnsi"/>
        </w:rPr>
        <w:t xml:space="preserve"> anzuerkennen, </w:t>
      </w:r>
      <w:r w:rsidR="007364AC">
        <w:rPr>
          <w:rFonts w:asciiTheme="minorHAnsi" w:hAnsiTheme="minorHAnsi" w:cstheme="minorHAnsi"/>
        </w:rPr>
        <w:t xml:space="preserve">doch dies </w:t>
      </w:r>
      <w:r w:rsidR="001276D4" w:rsidRPr="001276D4">
        <w:rPr>
          <w:rFonts w:asciiTheme="minorHAnsi" w:hAnsiTheme="minorHAnsi" w:cstheme="minorHAnsi"/>
        </w:rPr>
        <w:t>wollten</w:t>
      </w:r>
      <w:r w:rsidR="007364AC">
        <w:rPr>
          <w:rFonts w:asciiTheme="minorHAnsi" w:hAnsiTheme="minorHAnsi" w:cstheme="minorHAnsi"/>
        </w:rPr>
        <w:t xml:space="preserve"> sie unter keinen Umständen tun, weil der Herr Jesus </w:t>
      </w:r>
      <w:r w:rsidR="001276D4" w:rsidRPr="001276D4">
        <w:rPr>
          <w:rFonts w:asciiTheme="minorHAnsi" w:hAnsiTheme="minorHAnsi" w:cstheme="minorHAnsi"/>
        </w:rPr>
        <w:t>den pharisäischen Judaismus und die Autorität des</w:t>
      </w:r>
      <w:r w:rsidR="007364AC">
        <w:rPr>
          <w:rFonts w:asciiTheme="minorHAnsi" w:hAnsiTheme="minorHAnsi" w:cstheme="minorHAnsi"/>
        </w:rPr>
        <w:t xml:space="preserve"> </w:t>
      </w:r>
      <w:r w:rsidR="001276D4" w:rsidRPr="001276D4">
        <w:rPr>
          <w:rFonts w:asciiTheme="minorHAnsi" w:hAnsiTheme="minorHAnsi" w:cstheme="minorHAnsi"/>
        </w:rPr>
        <w:t xml:space="preserve">mündlichen Gesetzes ablehnte. </w:t>
      </w:r>
    </w:p>
    <w:p w14:paraId="0467100C" w14:textId="059CADE9" w:rsidR="001276D4" w:rsidRDefault="001276D4" w:rsidP="001276D4">
      <w:pPr>
        <w:autoSpaceDE w:val="0"/>
        <w:autoSpaceDN w:val="0"/>
        <w:adjustRightInd w:val="0"/>
        <w:rPr>
          <w:rFonts w:asciiTheme="minorHAnsi" w:hAnsiTheme="minorHAnsi" w:cstheme="minorHAnsi"/>
        </w:rPr>
      </w:pPr>
      <w:r w:rsidRPr="001276D4">
        <w:rPr>
          <w:rFonts w:asciiTheme="minorHAnsi" w:hAnsiTheme="minorHAnsi" w:cstheme="minorHAnsi"/>
        </w:rPr>
        <w:t xml:space="preserve">Die </w:t>
      </w:r>
      <w:r w:rsidRPr="00FD3731">
        <w:rPr>
          <w:rFonts w:asciiTheme="minorHAnsi" w:hAnsiTheme="minorHAnsi" w:cstheme="minorHAnsi"/>
          <w:b/>
          <w:bCs/>
        </w:rPr>
        <w:t>zweite</w:t>
      </w:r>
      <w:r w:rsidRPr="001276D4">
        <w:rPr>
          <w:rFonts w:asciiTheme="minorHAnsi" w:hAnsiTheme="minorHAnsi" w:cstheme="minorHAnsi"/>
        </w:rPr>
        <w:t xml:space="preserve"> Option war, seine messianischen</w:t>
      </w:r>
      <w:r w:rsidR="00FD3731">
        <w:rPr>
          <w:rFonts w:asciiTheme="minorHAnsi" w:hAnsiTheme="minorHAnsi" w:cstheme="minorHAnsi"/>
        </w:rPr>
        <w:t xml:space="preserve"> </w:t>
      </w:r>
      <w:r w:rsidRPr="001276D4">
        <w:rPr>
          <w:rFonts w:asciiTheme="minorHAnsi" w:hAnsiTheme="minorHAnsi" w:cstheme="minorHAnsi"/>
        </w:rPr>
        <w:t xml:space="preserve">Ansprüche </w:t>
      </w:r>
      <w:r w:rsidR="00FD3731">
        <w:rPr>
          <w:rFonts w:asciiTheme="minorHAnsi" w:hAnsiTheme="minorHAnsi" w:cstheme="minorHAnsi"/>
        </w:rPr>
        <w:t xml:space="preserve">kategorisch </w:t>
      </w:r>
      <w:r w:rsidRPr="001276D4">
        <w:rPr>
          <w:rFonts w:asciiTheme="minorHAnsi" w:hAnsiTheme="minorHAnsi" w:cstheme="minorHAnsi"/>
        </w:rPr>
        <w:t xml:space="preserve">abzulehnen. </w:t>
      </w:r>
      <w:r w:rsidR="00FD3731">
        <w:rPr>
          <w:rFonts w:asciiTheme="minorHAnsi" w:hAnsiTheme="minorHAnsi" w:cstheme="minorHAnsi"/>
        </w:rPr>
        <w:t xml:space="preserve">Die Konsequenz aber wäre, dass sie </w:t>
      </w:r>
      <w:r w:rsidRPr="001276D4">
        <w:rPr>
          <w:rFonts w:asciiTheme="minorHAnsi" w:hAnsiTheme="minorHAnsi" w:cstheme="minorHAnsi"/>
        </w:rPr>
        <w:t>erklären müss</w:t>
      </w:r>
      <w:r w:rsidR="00FD3731">
        <w:rPr>
          <w:rFonts w:asciiTheme="minorHAnsi" w:hAnsiTheme="minorHAnsi" w:cstheme="minorHAnsi"/>
        </w:rPr>
        <w:t>t</w:t>
      </w:r>
      <w:r w:rsidRPr="001276D4">
        <w:rPr>
          <w:rFonts w:asciiTheme="minorHAnsi" w:hAnsiTheme="minorHAnsi" w:cstheme="minorHAnsi"/>
        </w:rPr>
        <w:t xml:space="preserve">en, </w:t>
      </w:r>
      <w:r w:rsidR="00FD3731">
        <w:rPr>
          <w:rFonts w:asciiTheme="minorHAnsi" w:hAnsiTheme="minorHAnsi" w:cstheme="minorHAnsi"/>
        </w:rPr>
        <w:t xml:space="preserve">wie dieser Jesus die aussergewöhnlichen Wunder tun konnte, die </w:t>
      </w:r>
      <w:r w:rsidRPr="001276D4">
        <w:rPr>
          <w:rFonts w:asciiTheme="minorHAnsi" w:hAnsiTheme="minorHAnsi" w:cstheme="minorHAnsi"/>
        </w:rPr>
        <w:t>niemals</w:t>
      </w:r>
      <w:r w:rsidR="00F013F1">
        <w:rPr>
          <w:rFonts w:asciiTheme="minorHAnsi" w:hAnsiTheme="minorHAnsi" w:cstheme="minorHAnsi"/>
        </w:rPr>
        <w:t xml:space="preserve"> </w:t>
      </w:r>
      <w:proofErr w:type="gramStart"/>
      <w:r w:rsidRPr="001276D4">
        <w:rPr>
          <w:rFonts w:asciiTheme="minorHAnsi" w:hAnsiTheme="minorHAnsi" w:cstheme="minorHAnsi"/>
        </w:rPr>
        <w:t>zuvor getan</w:t>
      </w:r>
      <w:proofErr w:type="gramEnd"/>
      <w:r w:rsidRPr="001276D4">
        <w:rPr>
          <w:rFonts w:asciiTheme="minorHAnsi" w:hAnsiTheme="minorHAnsi" w:cstheme="minorHAnsi"/>
        </w:rPr>
        <w:t xml:space="preserve"> </w:t>
      </w:r>
      <w:r w:rsidR="00FD3731">
        <w:rPr>
          <w:rFonts w:asciiTheme="minorHAnsi" w:hAnsiTheme="minorHAnsi" w:cstheme="minorHAnsi"/>
        </w:rPr>
        <w:t>werden konnten</w:t>
      </w:r>
      <w:r w:rsidRPr="001276D4">
        <w:rPr>
          <w:rFonts w:asciiTheme="minorHAnsi" w:hAnsiTheme="minorHAnsi" w:cstheme="minorHAnsi"/>
        </w:rPr>
        <w:t>.</w:t>
      </w:r>
    </w:p>
    <w:p w14:paraId="3427E407" w14:textId="7963B0B7" w:rsidR="00FD3731" w:rsidRPr="000208F4" w:rsidRDefault="00FD3731" w:rsidP="001276D4">
      <w:pPr>
        <w:autoSpaceDE w:val="0"/>
        <w:autoSpaceDN w:val="0"/>
        <w:adjustRightInd w:val="0"/>
        <w:rPr>
          <w:rFonts w:asciiTheme="minorHAnsi" w:hAnsiTheme="minorHAnsi" w:cstheme="minorHAnsi"/>
          <w:sz w:val="16"/>
          <w:szCs w:val="16"/>
        </w:rPr>
      </w:pPr>
    </w:p>
    <w:p w14:paraId="56F7E881" w14:textId="77777777" w:rsidR="001E2248" w:rsidRDefault="00FD3731" w:rsidP="001276D4">
      <w:pPr>
        <w:autoSpaceDE w:val="0"/>
        <w:autoSpaceDN w:val="0"/>
        <w:adjustRightInd w:val="0"/>
        <w:rPr>
          <w:rFonts w:asciiTheme="minorHAnsi" w:hAnsiTheme="minorHAnsi" w:cstheme="minorHAnsi"/>
        </w:rPr>
      </w:pPr>
      <w:r>
        <w:rPr>
          <w:rFonts w:asciiTheme="minorHAnsi" w:hAnsiTheme="minorHAnsi" w:cstheme="minorHAnsi"/>
          <w:b/>
          <w:bCs/>
        </w:rPr>
        <w:t xml:space="preserve">Antwort der </w:t>
      </w:r>
      <w:r w:rsidRPr="003C5244">
        <w:rPr>
          <w:rFonts w:asciiTheme="minorHAnsi" w:hAnsiTheme="minorHAnsi" w:cstheme="minorHAnsi"/>
          <w:b/>
          <w:bCs/>
        </w:rPr>
        <w:t>Pharisäer:</w:t>
      </w:r>
      <w:r>
        <w:rPr>
          <w:rFonts w:asciiTheme="minorHAnsi" w:hAnsiTheme="minorHAnsi" w:cstheme="minorHAnsi"/>
          <w:b/>
          <w:bCs/>
        </w:rPr>
        <w:t xml:space="preserve"> </w:t>
      </w:r>
      <w:r w:rsidR="001276D4" w:rsidRPr="001276D4">
        <w:rPr>
          <w:rFonts w:asciiTheme="minorHAnsi" w:hAnsiTheme="minorHAnsi" w:cstheme="minorHAnsi"/>
        </w:rPr>
        <w:t>Schlie</w:t>
      </w:r>
      <w:r>
        <w:rPr>
          <w:rFonts w:asciiTheme="minorHAnsi" w:hAnsiTheme="minorHAnsi" w:cstheme="minorHAnsi"/>
        </w:rPr>
        <w:t>ss</w:t>
      </w:r>
      <w:r w:rsidR="001276D4" w:rsidRPr="001276D4">
        <w:rPr>
          <w:rFonts w:asciiTheme="minorHAnsi" w:hAnsiTheme="minorHAnsi" w:cstheme="minorHAnsi"/>
        </w:rPr>
        <w:t>lich entschieden sich die Pharisäer für die zweite Option und</w:t>
      </w:r>
      <w:r w:rsidR="00F013F1">
        <w:rPr>
          <w:rFonts w:asciiTheme="minorHAnsi" w:hAnsiTheme="minorHAnsi" w:cstheme="minorHAnsi"/>
        </w:rPr>
        <w:t xml:space="preserve"> </w:t>
      </w:r>
      <w:r w:rsidR="001276D4" w:rsidRPr="001276D4">
        <w:rPr>
          <w:rFonts w:asciiTheme="minorHAnsi" w:hAnsiTheme="minorHAnsi" w:cstheme="minorHAnsi"/>
        </w:rPr>
        <w:t xml:space="preserve">lehnten </w:t>
      </w:r>
      <w:r>
        <w:rPr>
          <w:rFonts w:asciiTheme="minorHAnsi" w:hAnsiTheme="minorHAnsi" w:cstheme="minorHAnsi"/>
        </w:rPr>
        <w:t>Jesus</w:t>
      </w:r>
      <w:r w:rsidR="001276D4" w:rsidRPr="001276D4">
        <w:rPr>
          <w:rFonts w:asciiTheme="minorHAnsi" w:hAnsiTheme="minorHAnsi" w:cstheme="minorHAnsi"/>
        </w:rPr>
        <w:t xml:space="preserve"> </w:t>
      </w:r>
      <w:r>
        <w:rPr>
          <w:rFonts w:asciiTheme="minorHAnsi" w:hAnsiTheme="minorHAnsi" w:cstheme="minorHAnsi"/>
        </w:rPr>
        <w:t>und seine königlichen-</w:t>
      </w:r>
      <w:r w:rsidR="001276D4" w:rsidRPr="001276D4">
        <w:rPr>
          <w:rFonts w:asciiTheme="minorHAnsi" w:hAnsiTheme="minorHAnsi" w:cstheme="minorHAnsi"/>
        </w:rPr>
        <w:t xml:space="preserve">messianischen Ansprüche ab. Um Seine </w:t>
      </w:r>
      <w:r>
        <w:rPr>
          <w:rFonts w:asciiTheme="minorHAnsi" w:hAnsiTheme="minorHAnsi" w:cstheme="minorHAnsi"/>
        </w:rPr>
        <w:t xml:space="preserve">aussergewöhnlichen Werke und Wunder zu erklären, </w:t>
      </w:r>
      <w:r w:rsidR="001276D4" w:rsidRPr="001276D4">
        <w:rPr>
          <w:rFonts w:asciiTheme="minorHAnsi" w:hAnsiTheme="minorHAnsi" w:cstheme="minorHAnsi"/>
        </w:rPr>
        <w:t xml:space="preserve">dachten sie sich eine </w:t>
      </w:r>
      <w:r>
        <w:rPr>
          <w:rFonts w:asciiTheme="minorHAnsi" w:hAnsiTheme="minorHAnsi" w:cstheme="minorHAnsi"/>
        </w:rPr>
        <w:t>abstruse Erklärung aus</w:t>
      </w:r>
      <w:r w:rsidR="001276D4" w:rsidRPr="001276D4">
        <w:rPr>
          <w:rFonts w:asciiTheme="minorHAnsi" w:hAnsiTheme="minorHAnsi" w:cstheme="minorHAnsi"/>
        </w:rPr>
        <w:t>.</w:t>
      </w:r>
      <w:r w:rsidR="00F013F1">
        <w:rPr>
          <w:rFonts w:asciiTheme="minorHAnsi" w:hAnsiTheme="minorHAnsi" w:cstheme="minorHAnsi"/>
        </w:rPr>
        <w:t xml:space="preserve"> </w:t>
      </w:r>
    </w:p>
    <w:p w14:paraId="6AE24DF6" w14:textId="6FAB6C8E" w:rsidR="001276D4" w:rsidRDefault="001E2248" w:rsidP="001E2248">
      <w:pPr>
        <w:pStyle w:val="KeinLeerraum"/>
        <w:ind w:firstLine="708"/>
      </w:pPr>
      <w:r w:rsidRPr="001E2248">
        <w:t xml:space="preserve">Arnold Fruchtenbaum schreibt: </w:t>
      </w:r>
      <w:r w:rsidR="001276D4" w:rsidRPr="001E2248">
        <w:rPr>
          <w:i/>
          <w:iCs/>
        </w:rPr>
        <w:t>Sie erklärten, dass</w:t>
      </w:r>
      <w:r w:rsidRPr="001E2248">
        <w:rPr>
          <w:i/>
          <w:iCs/>
        </w:rPr>
        <w:t xml:space="preserve"> Jesus</w:t>
      </w:r>
      <w:r w:rsidR="001276D4" w:rsidRPr="001E2248">
        <w:rPr>
          <w:i/>
          <w:iCs/>
        </w:rPr>
        <w:t xml:space="preserve"> den Dämon</w:t>
      </w:r>
      <w:r w:rsidRPr="001E2248">
        <w:rPr>
          <w:i/>
          <w:iCs/>
        </w:rPr>
        <w:t xml:space="preserve"> nur </w:t>
      </w:r>
      <w:r w:rsidR="001276D4" w:rsidRPr="001E2248">
        <w:rPr>
          <w:i/>
          <w:iCs/>
        </w:rPr>
        <w:t>austreiben</w:t>
      </w:r>
      <w:r w:rsidRPr="001E2248">
        <w:rPr>
          <w:i/>
          <w:iCs/>
        </w:rPr>
        <w:t xml:space="preserve"> </w:t>
      </w:r>
      <w:r w:rsidR="001276D4" w:rsidRPr="001E2248">
        <w:rPr>
          <w:i/>
          <w:iCs/>
        </w:rPr>
        <w:t>konnte, weil Er selbst vom Obersten der Dämonen, Beelzebub, kontrolliert</w:t>
      </w:r>
      <w:r w:rsidR="00F013F1" w:rsidRPr="001E2248">
        <w:rPr>
          <w:i/>
          <w:iCs/>
        </w:rPr>
        <w:t xml:space="preserve"> </w:t>
      </w:r>
      <w:r w:rsidR="001276D4" w:rsidRPr="001E2248">
        <w:rPr>
          <w:i/>
          <w:iCs/>
        </w:rPr>
        <w:t>war (Mt 12,24). Die ursprüngliche Form des Namens Beelzebub</w:t>
      </w:r>
      <w:r w:rsidR="00F013F1" w:rsidRPr="001E2248">
        <w:rPr>
          <w:i/>
          <w:iCs/>
        </w:rPr>
        <w:t xml:space="preserve"> </w:t>
      </w:r>
      <w:r w:rsidR="001276D4" w:rsidRPr="001E2248">
        <w:rPr>
          <w:i/>
          <w:iCs/>
        </w:rPr>
        <w:t>war Beelzebul, was "Herr des königlichen Palastes" bedeutet. Er war der</w:t>
      </w:r>
      <w:r w:rsidR="00F013F1" w:rsidRPr="001E2248">
        <w:rPr>
          <w:i/>
          <w:iCs/>
        </w:rPr>
        <w:t xml:space="preserve"> </w:t>
      </w:r>
      <w:r w:rsidR="001276D4" w:rsidRPr="001E2248">
        <w:rPr>
          <w:i/>
          <w:iCs/>
        </w:rPr>
        <w:t xml:space="preserve">Gott der Philister-Stadt Ekron. Nachdem die Juden durch die </w:t>
      </w:r>
      <w:r w:rsidRPr="001E2248">
        <w:rPr>
          <w:i/>
          <w:iCs/>
        </w:rPr>
        <w:t>B</w:t>
      </w:r>
      <w:r w:rsidR="001276D4" w:rsidRPr="001E2248">
        <w:rPr>
          <w:i/>
          <w:iCs/>
        </w:rPr>
        <w:t>abylonische</w:t>
      </w:r>
      <w:r w:rsidRPr="001E2248">
        <w:rPr>
          <w:i/>
          <w:iCs/>
        </w:rPr>
        <w:t xml:space="preserve"> </w:t>
      </w:r>
      <w:r w:rsidR="001276D4" w:rsidRPr="001E2248">
        <w:rPr>
          <w:i/>
          <w:iCs/>
        </w:rPr>
        <w:t>Gefangenschaft endlich vom Götzendienst kuriert worden waren, machten</w:t>
      </w:r>
      <w:r w:rsidR="00F013F1" w:rsidRPr="001E2248">
        <w:rPr>
          <w:i/>
          <w:iCs/>
        </w:rPr>
        <w:t xml:space="preserve"> </w:t>
      </w:r>
      <w:r w:rsidR="001276D4" w:rsidRPr="001E2248">
        <w:rPr>
          <w:i/>
          <w:iCs/>
        </w:rPr>
        <w:t>die Rabbiner sich gern über die diversen heidnischen Götter lustig und</w:t>
      </w:r>
      <w:r w:rsidR="00F013F1" w:rsidRPr="001E2248">
        <w:rPr>
          <w:i/>
          <w:iCs/>
        </w:rPr>
        <w:t xml:space="preserve"> </w:t>
      </w:r>
      <w:r w:rsidR="001276D4" w:rsidRPr="001E2248">
        <w:rPr>
          <w:i/>
          <w:iCs/>
        </w:rPr>
        <w:t>verwendeten ihre Namen für verschiedene Dämonen. Dabei änderten sie</w:t>
      </w:r>
      <w:r w:rsidR="00F013F1" w:rsidRPr="001E2248">
        <w:rPr>
          <w:i/>
          <w:iCs/>
        </w:rPr>
        <w:t xml:space="preserve"> </w:t>
      </w:r>
      <w:r w:rsidR="001276D4" w:rsidRPr="001E2248">
        <w:rPr>
          <w:i/>
          <w:iCs/>
        </w:rPr>
        <w:t>den letzten Buchstaben. Beelzebul wurde also zu Beelzebub, was "der Herr</w:t>
      </w:r>
      <w:r w:rsidRPr="001E2248">
        <w:rPr>
          <w:i/>
          <w:iCs/>
        </w:rPr>
        <w:t xml:space="preserve"> </w:t>
      </w:r>
      <w:r w:rsidR="001276D4" w:rsidRPr="001E2248">
        <w:rPr>
          <w:i/>
          <w:iCs/>
        </w:rPr>
        <w:t>der Fliegen" heißt oder "der Herr des Mists". Dieser Dämon wurde für alle</w:t>
      </w:r>
      <w:r w:rsidR="00F013F1" w:rsidRPr="001E2248">
        <w:rPr>
          <w:i/>
          <w:iCs/>
        </w:rPr>
        <w:t xml:space="preserve"> </w:t>
      </w:r>
      <w:r w:rsidR="001276D4" w:rsidRPr="001E2248">
        <w:rPr>
          <w:i/>
          <w:iCs/>
        </w:rPr>
        <w:t>möglichen Krankheiten verantwortlich gemacht.</w:t>
      </w:r>
      <w:r w:rsidRPr="001E2248">
        <w:rPr>
          <w:i/>
          <w:iCs/>
        </w:rPr>
        <w:t xml:space="preserve"> </w:t>
      </w:r>
      <w:r w:rsidR="001276D4" w:rsidRPr="001E2248">
        <w:rPr>
          <w:i/>
          <w:iCs/>
        </w:rPr>
        <w:t>Die Erklärung der Pharisäer und Schriftgelehrten wurde die offizielle</w:t>
      </w:r>
      <w:r w:rsidR="00F013F1" w:rsidRPr="001E2248">
        <w:rPr>
          <w:i/>
          <w:iCs/>
        </w:rPr>
        <w:t xml:space="preserve"> </w:t>
      </w:r>
      <w:r w:rsidR="001276D4" w:rsidRPr="001E2248">
        <w:rPr>
          <w:i/>
          <w:iCs/>
        </w:rPr>
        <w:t>Grundlage für die Ablehnung der Messianität Jeschuas: Weil Er dämonisiert</w:t>
      </w:r>
      <w:r w:rsidR="00F013F1" w:rsidRPr="001E2248">
        <w:rPr>
          <w:i/>
          <w:iCs/>
        </w:rPr>
        <w:t xml:space="preserve"> </w:t>
      </w:r>
      <w:r w:rsidR="001276D4" w:rsidRPr="001E2248">
        <w:rPr>
          <w:i/>
          <w:iCs/>
        </w:rPr>
        <w:t>war, konnte Jeschua nicht der Messias sein. Gleichzeitig verlieh Ihm</w:t>
      </w:r>
      <w:r w:rsidR="00F013F1" w:rsidRPr="001E2248">
        <w:rPr>
          <w:i/>
          <w:iCs/>
        </w:rPr>
        <w:t xml:space="preserve"> </w:t>
      </w:r>
      <w:r w:rsidR="001276D4" w:rsidRPr="001E2248">
        <w:rPr>
          <w:i/>
          <w:iCs/>
        </w:rPr>
        <w:t>der Dämon die Kraft, Zeichen und Wunder zu vollbringen, die es nie zuvor</w:t>
      </w:r>
      <w:r w:rsidR="00F013F1" w:rsidRPr="001E2248">
        <w:rPr>
          <w:i/>
          <w:iCs/>
        </w:rPr>
        <w:t xml:space="preserve"> </w:t>
      </w:r>
      <w:r w:rsidR="001276D4" w:rsidRPr="001E2248">
        <w:rPr>
          <w:i/>
          <w:iCs/>
        </w:rPr>
        <w:t>gegeben hat.</w:t>
      </w:r>
      <w:r w:rsidRPr="001E2248">
        <w:rPr>
          <w:i/>
          <w:iCs/>
        </w:rPr>
        <w:t xml:space="preserve"> </w:t>
      </w:r>
      <w:r w:rsidR="001276D4" w:rsidRPr="001E2248">
        <w:rPr>
          <w:i/>
          <w:iCs/>
        </w:rPr>
        <w:t>Bemerkenswert ist, dass die religiösen</w:t>
      </w:r>
      <w:r w:rsidR="00F013F1" w:rsidRPr="001E2248">
        <w:rPr>
          <w:i/>
          <w:iCs/>
        </w:rPr>
        <w:t xml:space="preserve"> </w:t>
      </w:r>
      <w:r w:rsidR="001276D4" w:rsidRPr="001E2248">
        <w:rPr>
          <w:i/>
          <w:iCs/>
        </w:rPr>
        <w:t>Leiter weder in den Evangelien noch in der rabbinischen Literatur jemals</w:t>
      </w:r>
      <w:r w:rsidR="00F013F1" w:rsidRPr="001E2248">
        <w:rPr>
          <w:i/>
          <w:iCs/>
        </w:rPr>
        <w:t xml:space="preserve"> </w:t>
      </w:r>
      <w:r w:rsidR="001276D4" w:rsidRPr="001E2248">
        <w:rPr>
          <w:i/>
          <w:iCs/>
        </w:rPr>
        <w:t>die Tatsache Seiner Wunder verleugneten. Es gab zu viele Augenzeugen</w:t>
      </w:r>
      <w:r w:rsidRPr="001E2248">
        <w:rPr>
          <w:i/>
          <w:iCs/>
        </w:rPr>
        <w:t xml:space="preserve"> </w:t>
      </w:r>
      <w:r w:rsidR="001276D4" w:rsidRPr="001E2248">
        <w:rPr>
          <w:i/>
          <w:iCs/>
        </w:rPr>
        <w:t>dieser Zeichen. Die Kraft dieser Wunder schrieben sie jedoch einer dämonischen</w:t>
      </w:r>
      <w:r w:rsidRPr="001E2248">
        <w:rPr>
          <w:i/>
          <w:iCs/>
        </w:rPr>
        <w:t xml:space="preserve"> </w:t>
      </w:r>
      <w:r w:rsidR="001276D4" w:rsidRPr="001E2248">
        <w:rPr>
          <w:i/>
          <w:iCs/>
        </w:rPr>
        <w:t>Quelle zu.</w:t>
      </w:r>
      <w:r w:rsidR="00F013F1" w:rsidRPr="001E2248">
        <w:rPr>
          <w:i/>
          <w:iCs/>
        </w:rPr>
        <w:t xml:space="preserve"> </w:t>
      </w:r>
      <w:r w:rsidR="001276D4" w:rsidRPr="001E2248">
        <w:rPr>
          <w:i/>
          <w:iCs/>
        </w:rPr>
        <w:t>Deshalb war die offizielle Grundlage für die Ablehnung der Messianität</w:t>
      </w:r>
      <w:r w:rsidR="00F013F1" w:rsidRPr="001E2248">
        <w:rPr>
          <w:i/>
          <w:iCs/>
        </w:rPr>
        <w:t xml:space="preserve"> </w:t>
      </w:r>
      <w:r w:rsidR="001276D4" w:rsidRPr="001E2248">
        <w:rPr>
          <w:i/>
          <w:iCs/>
        </w:rPr>
        <w:t>Jeschuas, dass Er dämonisiert war. Der wirkliche Grund</w:t>
      </w:r>
      <w:r w:rsidRPr="001E2248">
        <w:rPr>
          <w:i/>
          <w:iCs/>
        </w:rPr>
        <w:t xml:space="preserve"> </w:t>
      </w:r>
      <w:r w:rsidR="001276D4" w:rsidRPr="001E2248">
        <w:rPr>
          <w:i/>
          <w:iCs/>
        </w:rPr>
        <w:t>war, dass Er ihre</w:t>
      </w:r>
      <w:r w:rsidR="00F013F1" w:rsidRPr="001E2248">
        <w:rPr>
          <w:i/>
          <w:iCs/>
        </w:rPr>
        <w:t xml:space="preserve"> </w:t>
      </w:r>
      <w:r w:rsidR="001276D4" w:rsidRPr="001E2248">
        <w:rPr>
          <w:i/>
          <w:iCs/>
        </w:rPr>
        <w:t>Form des Judaismus ablehnte.</w:t>
      </w:r>
    </w:p>
    <w:p w14:paraId="4F4E4474" w14:textId="77777777" w:rsidR="00CB4550" w:rsidRDefault="00CB4550" w:rsidP="001E2248">
      <w:pPr>
        <w:autoSpaceDE w:val="0"/>
        <w:autoSpaceDN w:val="0"/>
        <w:adjustRightInd w:val="0"/>
        <w:spacing w:line="360" w:lineRule="auto"/>
        <w:rPr>
          <w:rFonts w:asciiTheme="minorHAnsi" w:hAnsiTheme="minorHAnsi" w:cstheme="minorHAnsi"/>
          <w:b/>
          <w:bCs/>
          <w:sz w:val="28"/>
          <w:szCs w:val="28"/>
        </w:rPr>
      </w:pPr>
    </w:p>
    <w:p w14:paraId="5CB8F067" w14:textId="6278CC9B" w:rsidR="001276D4" w:rsidRPr="001E2248" w:rsidRDefault="0041606D" w:rsidP="001E2248">
      <w:pPr>
        <w:autoSpaceDE w:val="0"/>
        <w:autoSpaceDN w:val="0"/>
        <w:adjustRightInd w:val="0"/>
        <w:spacing w:line="360" w:lineRule="auto"/>
        <w:rPr>
          <w:rFonts w:asciiTheme="minorHAnsi" w:hAnsiTheme="minorHAnsi" w:cstheme="minorHAnsi"/>
          <w:b/>
          <w:bCs/>
          <w:sz w:val="28"/>
          <w:szCs w:val="28"/>
        </w:rPr>
      </w:pPr>
      <w:r>
        <w:rPr>
          <w:rFonts w:asciiTheme="minorHAnsi" w:hAnsiTheme="minorHAnsi" w:cstheme="minorHAnsi"/>
          <w:b/>
          <w:bCs/>
          <w:sz w:val="28"/>
          <w:szCs w:val="28"/>
        </w:rPr>
        <w:t>Die unvergebbare Sünde</w:t>
      </w:r>
      <w:r w:rsidR="001E2248" w:rsidRPr="001E2248">
        <w:rPr>
          <w:rFonts w:asciiTheme="minorHAnsi" w:hAnsiTheme="minorHAnsi" w:cstheme="minorHAnsi"/>
          <w:b/>
          <w:bCs/>
          <w:sz w:val="28"/>
          <w:szCs w:val="28"/>
        </w:rPr>
        <w:t xml:space="preserve"> | Mt </w:t>
      </w:r>
      <w:r w:rsidR="001276D4" w:rsidRPr="001E2248">
        <w:rPr>
          <w:rFonts w:asciiTheme="minorHAnsi" w:hAnsiTheme="minorHAnsi" w:cstheme="minorHAnsi"/>
          <w:b/>
          <w:bCs/>
          <w:sz w:val="28"/>
          <w:szCs w:val="28"/>
        </w:rPr>
        <w:t>12,30-37</w:t>
      </w:r>
      <w:r w:rsidR="001E2248" w:rsidRPr="001E2248">
        <w:rPr>
          <w:rFonts w:asciiTheme="minorHAnsi" w:hAnsiTheme="minorHAnsi" w:cstheme="minorHAnsi"/>
          <w:b/>
          <w:bCs/>
          <w:sz w:val="28"/>
          <w:szCs w:val="28"/>
        </w:rPr>
        <w:t xml:space="preserve"> / </w:t>
      </w:r>
      <w:r w:rsidR="001276D4" w:rsidRPr="001E2248">
        <w:rPr>
          <w:rFonts w:asciiTheme="minorHAnsi" w:hAnsiTheme="minorHAnsi" w:cstheme="minorHAnsi"/>
          <w:b/>
          <w:bCs/>
          <w:sz w:val="28"/>
          <w:szCs w:val="28"/>
        </w:rPr>
        <w:t>M</w:t>
      </w:r>
      <w:r w:rsidR="001E2248" w:rsidRPr="001E2248">
        <w:rPr>
          <w:rFonts w:asciiTheme="minorHAnsi" w:hAnsiTheme="minorHAnsi" w:cstheme="minorHAnsi"/>
          <w:b/>
          <w:bCs/>
          <w:sz w:val="28"/>
          <w:szCs w:val="28"/>
        </w:rPr>
        <w:t>k</w:t>
      </w:r>
      <w:r w:rsidR="001276D4" w:rsidRPr="001E2248">
        <w:rPr>
          <w:rFonts w:asciiTheme="minorHAnsi" w:hAnsiTheme="minorHAnsi" w:cstheme="minorHAnsi"/>
          <w:b/>
          <w:bCs/>
          <w:sz w:val="28"/>
          <w:szCs w:val="28"/>
        </w:rPr>
        <w:t xml:space="preserve"> 3,28-30</w:t>
      </w:r>
    </w:p>
    <w:p w14:paraId="53EAC27C" w14:textId="60F465F8" w:rsidR="00D07DF2" w:rsidRDefault="001E2248" w:rsidP="00A47AFA">
      <w:pPr>
        <w:autoSpaceDE w:val="0"/>
        <w:autoSpaceDN w:val="0"/>
        <w:adjustRightInd w:val="0"/>
        <w:rPr>
          <w:rFonts w:asciiTheme="minorHAnsi" w:hAnsiTheme="minorHAnsi" w:cstheme="minorHAnsi"/>
        </w:rPr>
      </w:pPr>
      <w:r>
        <w:rPr>
          <w:rFonts w:asciiTheme="minorHAnsi" w:hAnsiTheme="minorHAnsi" w:cstheme="minorHAnsi"/>
        </w:rPr>
        <w:t>Aufgrund dieser schwerwiegenden Verleumdung</w:t>
      </w:r>
      <w:r w:rsidR="00D65E5C">
        <w:rPr>
          <w:rFonts w:asciiTheme="minorHAnsi" w:hAnsiTheme="minorHAnsi" w:cstheme="minorHAnsi"/>
        </w:rPr>
        <w:t>,</w:t>
      </w:r>
      <w:r>
        <w:rPr>
          <w:rFonts w:asciiTheme="minorHAnsi" w:hAnsiTheme="minorHAnsi" w:cstheme="minorHAnsi"/>
        </w:rPr>
        <w:t xml:space="preserve"> mit dem Teufel unter einer Decke zu stecken, kündigte Jesus </w:t>
      </w:r>
      <w:r w:rsidR="00A47AFA">
        <w:rPr>
          <w:rFonts w:asciiTheme="minorHAnsi" w:hAnsiTheme="minorHAnsi" w:cstheme="minorHAnsi"/>
        </w:rPr>
        <w:t>ein Gericht über</w:t>
      </w:r>
      <w:r w:rsidR="001276D4" w:rsidRPr="001276D4">
        <w:rPr>
          <w:rFonts w:asciiTheme="minorHAnsi" w:hAnsiTheme="minorHAnsi" w:cstheme="minorHAnsi"/>
        </w:rPr>
        <w:t xml:space="preserve"> jene Generation Israels</w:t>
      </w:r>
      <w:r w:rsidR="008A3291">
        <w:rPr>
          <w:rFonts w:asciiTheme="minorHAnsi" w:hAnsiTheme="minorHAnsi" w:cstheme="minorHAnsi"/>
        </w:rPr>
        <w:t xml:space="preserve"> </w:t>
      </w:r>
      <w:r w:rsidR="009845FC">
        <w:rPr>
          <w:rFonts w:asciiTheme="minorHAnsi" w:hAnsiTheme="minorHAnsi" w:cstheme="minorHAnsi"/>
        </w:rPr>
        <w:t xml:space="preserve">an </w:t>
      </w:r>
      <w:r w:rsidR="001276D4" w:rsidRPr="001276D4">
        <w:rPr>
          <w:rFonts w:asciiTheme="minorHAnsi" w:hAnsiTheme="minorHAnsi" w:cstheme="minorHAnsi"/>
        </w:rPr>
        <w:t>(Mt</w:t>
      </w:r>
      <w:r w:rsidR="001466F4">
        <w:rPr>
          <w:rFonts w:asciiTheme="minorHAnsi" w:hAnsiTheme="minorHAnsi" w:cstheme="minorHAnsi"/>
        </w:rPr>
        <w:t xml:space="preserve"> 23,37-39;</w:t>
      </w:r>
      <w:r w:rsidR="001276D4" w:rsidRPr="001276D4">
        <w:rPr>
          <w:rFonts w:asciiTheme="minorHAnsi" w:hAnsiTheme="minorHAnsi" w:cstheme="minorHAnsi"/>
        </w:rPr>
        <w:t xml:space="preserve"> </w:t>
      </w:r>
      <w:r w:rsidR="00633E76">
        <w:rPr>
          <w:rFonts w:asciiTheme="minorHAnsi" w:hAnsiTheme="minorHAnsi" w:cstheme="minorHAnsi"/>
        </w:rPr>
        <w:t>24</w:t>
      </w:r>
      <w:r w:rsidR="001276D4" w:rsidRPr="001276D4">
        <w:rPr>
          <w:rFonts w:asciiTheme="minorHAnsi" w:hAnsiTheme="minorHAnsi" w:cstheme="minorHAnsi"/>
        </w:rPr>
        <w:t>,1-</w:t>
      </w:r>
      <w:r w:rsidR="00633E76">
        <w:rPr>
          <w:rFonts w:asciiTheme="minorHAnsi" w:hAnsiTheme="minorHAnsi" w:cstheme="minorHAnsi"/>
        </w:rPr>
        <w:t>2</w:t>
      </w:r>
      <w:r w:rsidR="001276D4" w:rsidRPr="001276D4">
        <w:rPr>
          <w:rFonts w:asciiTheme="minorHAnsi" w:hAnsiTheme="minorHAnsi" w:cstheme="minorHAnsi"/>
        </w:rPr>
        <w:t>)</w:t>
      </w:r>
      <w:r w:rsidR="00A47AFA">
        <w:rPr>
          <w:rFonts w:asciiTheme="minorHAnsi" w:hAnsiTheme="minorHAnsi" w:cstheme="minorHAnsi"/>
        </w:rPr>
        <w:t xml:space="preserve">. Sie waren </w:t>
      </w:r>
      <w:r w:rsidR="001276D4" w:rsidRPr="001276D4">
        <w:rPr>
          <w:rFonts w:asciiTheme="minorHAnsi" w:hAnsiTheme="minorHAnsi" w:cstheme="minorHAnsi"/>
        </w:rPr>
        <w:t>einer ganz besonderen Sünde schuldig geworden,</w:t>
      </w:r>
      <w:r w:rsidR="008A3291">
        <w:rPr>
          <w:rFonts w:asciiTheme="minorHAnsi" w:hAnsiTheme="minorHAnsi" w:cstheme="minorHAnsi"/>
        </w:rPr>
        <w:t xml:space="preserve"> </w:t>
      </w:r>
      <w:r w:rsidR="00A47AFA">
        <w:rPr>
          <w:rFonts w:asciiTheme="minorHAnsi" w:hAnsiTheme="minorHAnsi" w:cstheme="minorHAnsi"/>
        </w:rPr>
        <w:t xml:space="preserve">nämlich der "unvergebbaren Sünde" oder der </w:t>
      </w:r>
      <w:r w:rsidR="009845FC">
        <w:rPr>
          <w:rFonts w:asciiTheme="minorHAnsi" w:hAnsiTheme="minorHAnsi" w:cstheme="minorHAnsi"/>
        </w:rPr>
        <w:t>"</w:t>
      </w:r>
      <w:r w:rsidR="00A47AFA">
        <w:rPr>
          <w:rFonts w:asciiTheme="minorHAnsi" w:hAnsiTheme="minorHAnsi" w:cstheme="minorHAnsi"/>
        </w:rPr>
        <w:t>Lästerung</w:t>
      </w:r>
      <w:r w:rsidR="009845FC">
        <w:rPr>
          <w:rFonts w:asciiTheme="minorHAnsi" w:hAnsiTheme="minorHAnsi" w:cstheme="minorHAnsi"/>
        </w:rPr>
        <w:t xml:space="preserve"> des </w:t>
      </w:r>
      <w:r w:rsidR="001276D4" w:rsidRPr="001276D4">
        <w:rPr>
          <w:rFonts w:asciiTheme="minorHAnsi" w:hAnsiTheme="minorHAnsi" w:cstheme="minorHAnsi"/>
        </w:rPr>
        <w:t>Heiligen</w:t>
      </w:r>
      <w:r w:rsidR="00A47AFA">
        <w:rPr>
          <w:rFonts w:asciiTheme="minorHAnsi" w:hAnsiTheme="minorHAnsi" w:cstheme="minorHAnsi"/>
        </w:rPr>
        <w:t xml:space="preserve"> </w:t>
      </w:r>
      <w:r w:rsidR="001276D4" w:rsidRPr="001276D4">
        <w:rPr>
          <w:rFonts w:asciiTheme="minorHAnsi" w:hAnsiTheme="minorHAnsi" w:cstheme="minorHAnsi"/>
        </w:rPr>
        <w:t xml:space="preserve">Geistes" (Mt 12,31). </w:t>
      </w:r>
      <w:r w:rsidR="00A47AFA">
        <w:rPr>
          <w:rFonts w:asciiTheme="minorHAnsi" w:hAnsiTheme="minorHAnsi" w:cstheme="minorHAnsi"/>
        </w:rPr>
        <w:t xml:space="preserve">Weil die Ablehnung des Messias-Gottes </w:t>
      </w:r>
      <w:r w:rsidR="001276D4" w:rsidRPr="001276D4">
        <w:rPr>
          <w:rFonts w:asciiTheme="minorHAnsi" w:hAnsiTheme="minorHAnsi" w:cstheme="minorHAnsi"/>
        </w:rPr>
        <w:t>unentschuldbar</w:t>
      </w:r>
      <w:r w:rsidR="008A3291">
        <w:rPr>
          <w:rFonts w:asciiTheme="minorHAnsi" w:hAnsiTheme="minorHAnsi" w:cstheme="minorHAnsi"/>
        </w:rPr>
        <w:t xml:space="preserve"> </w:t>
      </w:r>
      <w:r w:rsidR="001276D4" w:rsidRPr="001276D4">
        <w:rPr>
          <w:rFonts w:asciiTheme="minorHAnsi" w:hAnsiTheme="minorHAnsi" w:cstheme="minorHAnsi"/>
        </w:rPr>
        <w:t xml:space="preserve">war, wurde ein </w:t>
      </w:r>
      <w:r w:rsidR="00A47AFA">
        <w:rPr>
          <w:rFonts w:asciiTheme="minorHAnsi" w:hAnsiTheme="minorHAnsi" w:cstheme="minorHAnsi"/>
        </w:rPr>
        <w:t xml:space="preserve">entsprechendes </w:t>
      </w:r>
      <w:r w:rsidR="001276D4" w:rsidRPr="001276D4">
        <w:rPr>
          <w:rFonts w:asciiTheme="minorHAnsi" w:hAnsiTheme="minorHAnsi" w:cstheme="minorHAnsi"/>
        </w:rPr>
        <w:t>Gericht</w:t>
      </w:r>
      <w:r w:rsidR="00A47AFA">
        <w:rPr>
          <w:rFonts w:asciiTheme="minorHAnsi" w:hAnsiTheme="minorHAnsi" w:cstheme="minorHAnsi"/>
        </w:rPr>
        <w:t xml:space="preserve"> </w:t>
      </w:r>
      <w:r w:rsidR="001276D4" w:rsidRPr="001276D4">
        <w:rPr>
          <w:rFonts w:asciiTheme="minorHAnsi" w:hAnsiTheme="minorHAnsi" w:cstheme="minorHAnsi"/>
        </w:rPr>
        <w:t xml:space="preserve">über diese Generation verhängt. Das Gericht </w:t>
      </w:r>
      <w:r w:rsidR="00A47AFA">
        <w:rPr>
          <w:rFonts w:asciiTheme="minorHAnsi" w:hAnsiTheme="minorHAnsi" w:cstheme="minorHAnsi"/>
        </w:rPr>
        <w:t>traf 40 Jahre später ein</w:t>
      </w:r>
      <w:r w:rsidR="001276D4" w:rsidRPr="001276D4">
        <w:rPr>
          <w:rFonts w:asciiTheme="minorHAnsi" w:hAnsiTheme="minorHAnsi" w:cstheme="minorHAnsi"/>
        </w:rPr>
        <w:t xml:space="preserve">, im Jahr 70 n.Chr., als Jerusalem und der Tempel </w:t>
      </w:r>
      <w:r w:rsidR="00A47AFA">
        <w:rPr>
          <w:rFonts w:asciiTheme="minorHAnsi" w:hAnsiTheme="minorHAnsi" w:cstheme="minorHAnsi"/>
        </w:rPr>
        <w:t xml:space="preserve">von den Römern </w:t>
      </w:r>
      <w:r w:rsidR="001276D4" w:rsidRPr="001276D4">
        <w:rPr>
          <w:rFonts w:asciiTheme="minorHAnsi" w:hAnsiTheme="minorHAnsi" w:cstheme="minorHAnsi"/>
        </w:rPr>
        <w:t>zerstört</w:t>
      </w:r>
      <w:r w:rsidR="008A3291">
        <w:rPr>
          <w:rFonts w:asciiTheme="minorHAnsi" w:hAnsiTheme="minorHAnsi" w:cstheme="minorHAnsi"/>
        </w:rPr>
        <w:t xml:space="preserve"> </w:t>
      </w:r>
      <w:r w:rsidR="001276D4" w:rsidRPr="001276D4">
        <w:rPr>
          <w:rFonts w:asciiTheme="minorHAnsi" w:hAnsiTheme="minorHAnsi" w:cstheme="minorHAnsi"/>
        </w:rPr>
        <w:t>wurden.</w:t>
      </w:r>
      <w:r w:rsidR="00A47AFA">
        <w:rPr>
          <w:rFonts w:asciiTheme="minorHAnsi" w:hAnsiTheme="minorHAnsi" w:cstheme="minorHAnsi"/>
        </w:rPr>
        <w:t xml:space="preserve"> Für die Auslegung dieses Textes, bzw. der Deutung der "unvergebbaren Sünde" muss zwingend der geschilderte Kontext verstanden werden, denn die sog. "unvergebbare Sünde" kommt nur in diesem Kontext vor.</w:t>
      </w:r>
    </w:p>
    <w:p w14:paraId="47714FB1" w14:textId="2EA2FFDC" w:rsidR="00A47AFA" w:rsidRDefault="00A47AFA" w:rsidP="00785F7E">
      <w:pPr>
        <w:autoSpaceDE w:val="0"/>
        <w:autoSpaceDN w:val="0"/>
        <w:adjustRightInd w:val="0"/>
        <w:ind w:firstLine="708"/>
        <w:rPr>
          <w:rFonts w:asciiTheme="minorHAnsi" w:hAnsiTheme="minorHAnsi" w:cstheme="minorHAnsi"/>
        </w:rPr>
      </w:pPr>
      <w:r>
        <w:rPr>
          <w:rFonts w:asciiTheme="minorHAnsi" w:hAnsiTheme="minorHAnsi" w:cstheme="minorHAnsi"/>
        </w:rPr>
        <w:t>Grundlegen</w:t>
      </w:r>
      <w:r w:rsidR="001555F0">
        <w:rPr>
          <w:rFonts w:asciiTheme="minorHAnsi" w:hAnsiTheme="minorHAnsi" w:cstheme="minorHAnsi"/>
        </w:rPr>
        <w:t>d</w:t>
      </w:r>
      <w:r>
        <w:rPr>
          <w:rFonts w:asciiTheme="minorHAnsi" w:hAnsiTheme="minorHAnsi" w:cstheme="minorHAnsi"/>
        </w:rPr>
        <w:t xml:space="preserve"> ist zu beachten, dass die "unvergebbare Sünde" </w:t>
      </w:r>
      <w:r w:rsidR="001555F0">
        <w:rPr>
          <w:rFonts w:asciiTheme="minorHAnsi" w:hAnsiTheme="minorHAnsi" w:cstheme="minorHAnsi"/>
        </w:rPr>
        <w:t>eine</w:t>
      </w:r>
      <w:r>
        <w:rPr>
          <w:rFonts w:asciiTheme="minorHAnsi" w:hAnsiTheme="minorHAnsi" w:cstheme="minorHAnsi"/>
        </w:rPr>
        <w:t xml:space="preserve"> nationale</w:t>
      </w:r>
      <w:r w:rsidR="001555F0">
        <w:rPr>
          <w:rFonts w:asciiTheme="minorHAnsi" w:hAnsiTheme="minorHAnsi" w:cstheme="minorHAnsi"/>
        </w:rPr>
        <w:t>, d.h. eine durch das Volk Israel begangene Sünde darstellt</w:t>
      </w:r>
      <w:r w:rsidR="00D65E5C">
        <w:rPr>
          <w:rFonts w:asciiTheme="minorHAnsi" w:hAnsiTheme="minorHAnsi" w:cstheme="minorHAnsi"/>
        </w:rPr>
        <w:t>, nämlich d</w:t>
      </w:r>
      <w:r w:rsidR="001555F0">
        <w:rPr>
          <w:rFonts w:asciiTheme="minorHAnsi" w:hAnsiTheme="minorHAnsi" w:cstheme="minorHAnsi"/>
        </w:rPr>
        <w:t xml:space="preserve">ie Sünde der Ablehnung des </w:t>
      </w:r>
      <w:r>
        <w:rPr>
          <w:rFonts w:asciiTheme="minorHAnsi" w:hAnsiTheme="minorHAnsi" w:cstheme="minorHAnsi"/>
        </w:rPr>
        <w:t>Messias-Gottes</w:t>
      </w:r>
      <w:r w:rsidR="001276D4" w:rsidRPr="001276D4">
        <w:rPr>
          <w:rFonts w:asciiTheme="minorHAnsi" w:hAnsiTheme="minorHAnsi" w:cstheme="minorHAnsi"/>
        </w:rPr>
        <w:t xml:space="preserve"> aufgrund </w:t>
      </w:r>
      <w:r w:rsidR="00D65E5C">
        <w:rPr>
          <w:rFonts w:asciiTheme="minorHAnsi" w:hAnsiTheme="minorHAnsi" w:cstheme="minorHAnsi"/>
        </w:rPr>
        <w:t>angeblicher</w:t>
      </w:r>
      <w:r w:rsidR="001276D4" w:rsidRPr="001276D4">
        <w:rPr>
          <w:rFonts w:asciiTheme="minorHAnsi" w:hAnsiTheme="minorHAnsi" w:cstheme="minorHAnsi"/>
        </w:rPr>
        <w:t xml:space="preserve"> Dämonisierung</w:t>
      </w:r>
      <w:r w:rsidR="00D65E5C">
        <w:rPr>
          <w:rFonts w:asciiTheme="minorHAnsi" w:hAnsiTheme="minorHAnsi" w:cstheme="minorHAnsi"/>
        </w:rPr>
        <w:t xml:space="preserve"> des Herrn Jesus</w:t>
      </w:r>
      <w:r w:rsidR="001555F0">
        <w:rPr>
          <w:rFonts w:asciiTheme="minorHAnsi" w:hAnsiTheme="minorHAnsi" w:cstheme="minorHAnsi"/>
        </w:rPr>
        <w:t>.</w:t>
      </w:r>
      <w:r w:rsidR="00785F7E">
        <w:rPr>
          <w:rFonts w:asciiTheme="minorHAnsi" w:hAnsiTheme="minorHAnsi" w:cstheme="minorHAnsi"/>
        </w:rPr>
        <w:t xml:space="preserve"> </w:t>
      </w:r>
      <w:r w:rsidR="001555F0">
        <w:rPr>
          <w:rFonts w:asciiTheme="minorHAnsi" w:hAnsiTheme="minorHAnsi" w:cstheme="minorHAnsi"/>
        </w:rPr>
        <w:t>Dazu drei Punkte:</w:t>
      </w:r>
    </w:p>
    <w:p w14:paraId="1E93B720" w14:textId="433B9774" w:rsidR="007D6DA3" w:rsidRDefault="007D6DA3" w:rsidP="007F1AA3">
      <w:pPr>
        <w:pStyle w:val="Listenabsatz"/>
        <w:numPr>
          <w:ilvl w:val="0"/>
          <w:numId w:val="14"/>
        </w:numPr>
        <w:autoSpaceDE w:val="0"/>
        <w:autoSpaceDN w:val="0"/>
        <w:adjustRightInd w:val="0"/>
        <w:rPr>
          <w:rFonts w:asciiTheme="minorHAnsi" w:hAnsiTheme="minorHAnsi" w:cstheme="minorHAnsi"/>
        </w:rPr>
      </w:pPr>
      <w:r w:rsidRPr="00A97C91">
        <w:rPr>
          <w:rFonts w:asciiTheme="minorHAnsi" w:hAnsiTheme="minorHAnsi" w:cstheme="minorHAnsi"/>
        </w:rPr>
        <w:lastRenderedPageBreak/>
        <w:t>Die "unvergebbare Sünde" ist eine nationale und keine individuelle Sünde. Einzelne k</w:t>
      </w:r>
      <w:r w:rsidR="00633E76">
        <w:rPr>
          <w:rFonts w:asciiTheme="minorHAnsi" w:hAnsiTheme="minorHAnsi" w:cstheme="minorHAnsi"/>
        </w:rPr>
        <w:t>o</w:t>
      </w:r>
      <w:r w:rsidRPr="00A97C91">
        <w:rPr>
          <w:rFonts w:asciiTheme="minorHAnsi" w:hAnsiTheme="minorHAnsi" w:cstheme="minorHAnsi"/>
        </w:rPr>
        <w:t>nn</w:t>
      </w:r>
      <w:r w:rsidR="00633E76">
        <w:rPr>
          <w:rFonts w:asciiTheme="minorHAnsi" w:hAnsiTheme="minorHAnsi" w:cstheme="minorHAnsi"/>
        </w:rPr>
        <w:t>t</w:t>
      </w:r>
      <w:r w:rsidRPr="00A97C91">
        <w:rPr>
          <w:rFonts w:asciiTheme="minorHAnsi" w:hAnsiTheme="minorHAnsi" w:cstheme="minorHAnsi"/>
        </w:rPr>
        <w:t>en trotz dieser nationalen Sünde Vergebung und Heil erlangen (Thema des Hebr.)</w:t>
      </w:r>
      <w:r w:rsidR="00A97C91" w:rsidRPr="00A97C91">
        <w:rPr>
          <w:rFonts w:asciiTheme="minorHAnsi" w:hAnsiTheme="minorHAnsi" w:cstheme="minorHAnsi"/>
        </w:rPr>
        <w:t xml:space="preserve"> Einzelnen konnte vergeben werden, aber in Bezug auf jene jüdische Generation war die Sünde nicht vergebbar. Die "unvergebbare Sünde" bezieht sich nur auf jene jüdische Generation zur Zeit des Herrn Jesus. Heute kann die "unvergebbare Sünde" nicht mehr begangen werden, zumal Jesus für jede Art der Sünde am Kreuz gestorben ist.</w:t>
      </w:r>
    </w:p>
    <w:p w14:paraId="092661E7" w14:textId="1FC74872" w:rsidR="00A97C91" w:rsidRDefault="00A97C91" w:rsidP="006D1CA9">
      <w:pPr>
        <w:pStyle w:val="Listenabsatz"/>
        <w:numPr>
          <w:ilvl w:val="0"/>
          <w:numId w:val="14"/>
        </w:numPr>
        <w:autoSpaceDE w:val="0"/>
        <w:autoSpaceDN w:val="0"/>
        <w:adjustRightInd w:val="0"/>
        <w:rPr>
          <w:rFonts w:asciiTheme="minorHAnsi" w:hAnsiTheme="minorHAnsi" w:cstheme="minorHAnsi"/>
        </w:rPr>
      </w:pPr>
      <w:r w:rsidRPr="006D1CA9">
        <w:rPr>
          <w:rFonts w:asciiTheme="minorHAnsi" w:hAnsiTheme="minorHAnsi" w:cstheme="minorHAnsi"/>
        </w:rPr>
        <w:t xml:space="preserve">Wie schon erwähnt, konnte die "unvergebbare Sünde" nur von jener jüdischen Generation begangen werden zur Zeit des ersten Kommens des Herrn Jesus, da es </w:t>
      </w:r>
      <w:r w:rsidR="006D1CA9" w:rsidRPr="006D1CA9">
        <w:rPr>
          <w:rFonts w:asciiTheme="minorHAnsi" w:hAnsiTheme="minorHAnsi" w:cstheme="minorHAnsi"/>
        </w:rPr>
        <w:t xml:space="preserve">für das </w:t>
      </w:r>
      <w:r w:rsidR="009845FC">
        <w:rPr>
          <w:rFonts w:asciiTheme="minorHAnsi" w:hAnsiTheme="minorHAnsi" w:cstheme="minorHAnsi"/>
        </w:rPr>
        <w:t>B</w:t>
      </w:r>
      <w:r w:rsidR="006D1CA9" w:rsidRPr="006D1CA9">
        <w:rPr>
          <w:rFonts w:asciiTheme="minorHAnsi" w:hAnsiTheme="minorHAnsi" w:cstheme="minorHAnsi"/>
        </w:rPr>
        <w:t xml:space="preserve">egehen dieser Sünde die </w:t>
      </w:r>
      <w:r w:rsidR="0048378F">
        <w:rPr>
          <w:rFonts w:asciiTheme="minorHAnsi" w:hAnsiTheme="minorHAnsi" w:cstheme="minorHAnsi"/>
        </w:rPr>
        <w:t xml:space="preserve">physische </w:t>
      </w:r>
      <w:r w:rsidRPr="006D1CA9">
        <w:rPr>
          <w:rFonts w:asciiTheme="minorHAnsi" w:hAnsiTheme="minorHAnsi" w:cstheme="minorHAnsi"/>
        </w:rPr>
        <w:t xml:space="preserve">Anwesenheit des Messias </w:t>
      </w:r>
      <w:r w:rsidR="006D1CA9" w:rsidRPr="006D1CA9">
        <w:rPr>
          <w:rFonts w:asciiTheme="minorHAnsi" w:hAnsiTheme="minorHAnsi" w:cstheme="minorHAnsi"/>
        </w:rPr>
        <w:t>braucht</w:t>
      </w:r>
      <w:r w:rsidR="00633E76">
        <w:rPr>
          <w:rFonts w:asciiTheme="minorHAnsi" w:hAnsiTheme="minorHAnsi" w:cstheme="minorHAnsi"/>
        </w:rPr>
        <w:t>e</w:t>
      </w:r>
      <w:r w:rsidR="006D1CA9" w:rsidRPr="006D1CA9">
        <w:rPr>
          <w:rFonts w:asciiTheme="minorHAnsi" w:hAnsiTheme="minorHAnsi" w:cstheme="minorHAnsi"/>
        </w:rPr>
        <w:t xml:space="preserve">. Somit kann die "unvergebbare Sünde" nicht auf spätere Generationen angewendet werden. Es war der Hl. Geist, der den Herrn Jesus Christus als den von Gott gesandten und beglaubigten Messias </w:t>
      </w:r>
      <w:r w:rsidR="006D1CA9">
        <w:rPr>
          <w:rFonts w:asciiTheme="minorHAnsi" w:hAnsiTheme="minorHAnsi" w:cstheme="minorHAnsi"/>
        </w:rPr>
        <w:t xml:space="preserve">durch </w:t>
      </w:r>
      <w:r w:rsidR="006D1CA9" w:rsidRPr="006D1CA9">
        <w:rPr>
          <w:rFonts w:asciiTheme="minorHAnsi" w:hAnsiTheme="minorHAnsi" w:cstheme="minorHAnsi"/>
        </w:rPr>
        <w:t xml:space="preserve">Werke und Zeichen </w:t>
      </w:r>
      <w:r w:rsidR="006D1CA9">
        <w:rPr>
          <w:rFonts w:asciiTheme="minorHAnsi" w:hAnsiTheme="minorHAnsi" w:cstheme="minorHAnsi"/>
        </w:rPr>
        <w:t xml:space="preserve">göttlich </w:t>
      </w:r>
      <w:r w:rsidR="006D1CA9" w:rsidRPr="006D1CA9">
        <w:rPr>
          <w:rFonts w:asciiTheme="minorHAnsi" w:hAnsiTheme="minorHAnsi" w:cstheme="minorHAnsi"/>
        </w:rPr>
        <w:t xml:space="preserve">bestätigte. </w:t>
      </w:r>
      <w:r w:rsidR="000F37E6">
        <w:rPr>
          <w:rFonts w:asciiTheme="minorHAnsi" w:hAnsiTheme="minorHAnsi" w:cstheme="minorHAnsi"/>
        </w:rPr>
        <w:t xml:space="preserve">Diese Werke und Zeichen </w:t>
      </w:r>
      <w:r w:rsidR="00633E76">
        <w:rPr>
          <w:rFonts w:asciiTheme="minorHAnsi" w:hAnsiTheme="minorHAnsi" w:cstheme="minorHAnsi"/>
        </w:rPr>
        <w:t xml:space="preserve">dem </w:t>
      </w:r>
      <w:r w:rsidR="001276D4" w:rsidRPr="006D1CA9">
        <w:rPr>
          <w:rFonts w:asciiTheme="minorHAnsi" w:hAnsiTheme="minorHAnsi" w:cstheme="minorHAnsi"/>
        </w:rPr>
        <w:t>Satan</w:t>
      </w:r>
      <w:r w:rsidR="00633E76">
        <w:rPr>
          <w:rFonts w:asciiTheme="minorHAnsi" w:hAnsiTheme="minorHAnsi" w:cstheme="minorHAnsi"/>
        </w:rPr>
        <w:t>, dem erbitterten Fei</w:t>
      </w:r>
      <w:r w:rsidR="000D7FE2">
        <w:rPr>
          <w:rFonts w:asciiTheme="minorHAnsi" w:hAnsiTheme="minorHAnsi" w:cstheme="minorHAnsi"/>
        </w:rPr>
        <w:t>n</w:t>
      </w:r>
      <w:r w:rsidR="00633E76">
        <w:rPr>
          <w:rFonts w:asciiTheme="minorHAnsi" w:hAnsiTheme="minorHAnsi" w:cstheme="minorHAnsi"/>
        </w:rPr>
        <w:t>d Gottes,</w:t>
      </w:r>
      <w:r w:rsidR="001276D4" w:rsidRPr="006D1CA9">
        <w:rPr>
          <w:rFonts w:asciiTheme="minorHAnsi" w:hAnsiTheme="minorHAnsi" w:cstheme="minorHAnsi"/>
        </w:rPr>
        <w:t xml:space="preserve"> zuzuschreiben, bedeutete, den Heiligen</w:t>
      </w:r>
      <w:r w:rsidR="008A3291" w:rsidRPr="006D1CA9">
        <w:rPr>
          <w:rFonts w:asciiTheme="minorHAnsi" w:hAnsiTheme="minorHAnsi" w:cstheme="minorHAnsi"/>
        </w:rPr>
        <w:t xml:space="preserve"> </w:t>
      </w:r>
      <w:r w:rsidR="001276D4" w:rsidRPr="006D1CA9">
        <w:rPr>
          <w:rFonts w:asciiTheme="minorHAnsi" w:hAnsiTheme="minorHAnsi" w:cstheme="minorHAnsi"/>
        </w:rPr>
        <w:t>Geist zu verlästern</w:t>
      </w:r>
      <w:r w:rsidR="000F37E6">
        <w:rPr>
          <w:rFonts w:asciiTheme="minorHAnsi" w:hAnsiTheme="minorHAnsi" w:cstheme="minorHAnsi"/>
        </w:rPr>
        <w:t xml:space="preserve"> und </w:t>
      </w:r>
      <w:r w:rsidR="006E6C2A">
        <w:rPr>
          <w:rFonts w:asciiTheme="minorHAnsi" w:hAnsiTheme="minorHAnsi" w:cstheme="minorHAnsi"/>
        </w:rPr>
        <w:t xml:space="preserve">das Verbreiten dieser ungeheuerlichen Verleumdung führte </w:t>
      </w:r>
      <w:r w:rsidR="000F37E6">
        <w:rPr>
          <w:rFonts w:asciiTheme="minorHAnsi" w:hAnsiTheme="minorHAnsi" w:cstheme="minorHAnsi"/>
        </w:rPr>
        <w:t xml:space="preserve">zur Ablehnung des </w:t>
      </w:r>
      <w:r w:rsidR="00633E76">
        <w:rPr>
          <w:rFonts w:asciiTheme="minorHAnsi" w:hAnsiTheme="minorHAnsi" w:cstheme="minorHAnsi"/>
        </w:rPr>
        <w:t>Messias</w:t>
      </w:r>
      <w:r w:rsidR="000F37E6">
        <w:rPr>
          <w:rFonts w:asciiTheme="minorHAnsi" w:hAnsiTheme="minorHAnsi" w:cstheme="minorHAnsi"/>
        </w:rPr>
        <w:t>-Gottes</w:t>
      </w:r>
      <w:r w:rsidR="006E6C2A">
        <w:rPr>
          <w:rFonts w:asciiTheme="minorHAnsi" w:hAnsiTheme="minorHAnsi" w:cstheme="minorHAnsi"/>
        </w:rPr>
        <w:t xml:space="preserve"> und somit zum unabwendbaren Gericht.</w:t>
      </w:r>
    </w:p>
    <w:p w14:paraId="17918EAF" w14:textId="600B9A27" w:rsidR="001276D4" w:rsidRPr="000F37E6" w:rsidRDefault="000F37E6" w:rsidP="001276D4">
      <w:pPr>
        <w:pStyle w:val="Listenabsatz"/>
        <w:numPr>
          <w:ilvl w:val="0"/>
          <w:numId w:val="14"/>
        </w:numPr>
        <w:autoSpaceDE w:val="0"/>
        <w:autoSpaceDN w:val="0"/>
        <w:adjustRightInd w:val="0"/>
        <w:rPr>
          <w:rFonts w:asciiTheme="minorHAnsi" w:hAnsiTheme="minorHAnsi" w:cstheme="minorHAnsi"/>
        </w:rPr>
      </w:pPr>
      <w:r>
        <w:rPr>
          <w:rFonts w:asciiTheme="minorHAnsi" w:hAnsiTheme="minorHAnsi" w:cstheme="minorHAnsi"/>
        </w:rPr>
        <w:t xml:space="preserve">Die "unvergebbare Sünde" konnte nur das jüdische Volk (Israel) begehen. Jesus </w:t>
      </w:r>
      <w:r w:rsidR="001276D4" w:rsidRPr="000F37E6">
        <w:rPr>
          <w:rFonts w:asciiTheme="minorHAnsi" w:hAnsiTheme="minorHAnsi" w:cstheme="minorHAnsi"/>
        </w:rPr>
        <w:t xml:space="preserve">hat nie </w:t>
      </w:r>
      <w:r>
        <w:rPr>
          <w:rFonts w:asciiTheme="minorHAnsi" w:hAnsiTheme="minorHAnsi" w:cstheme="minorHAnsi"/>
        </w:rPr>
        <w:t>physisch</w:t>
      </w:r>
      <w:r w:rsidR="008A3291" w:rsidRPr="000F37E6">
        <w:rPr>
          <w:rFonts w:asciiTheme="minorHAnsi" w:hAnsiTheme="minorHAnsi" w:cstheme="minorHAnsi"/>
        </w:rPr>
        <w:t xml:space="preserve"> </w:t>
      </w:r>
      <w:r w:rsidR="001276D4" w:rsidRPr="000F37E6">
        <w:rPr>
          <w:rFonts w:asciiTheme="minorHAnsi" w:hAnsiTheme="minorHAnsi" w:cstheme="minorHAnsi"/>
        </w:rPr>
        <w:t>unter einem anderen Volk gelebt, dem Er sich als Messias</w:t>
      </w:r>
      <w:r w:rsidR="008A3291" w:rsidRPr="000F37E6">
        <w:rPr>
          <w:rFonts w:asciiTheme="minorHAnsi" w:hAnsiTheme="minorHAnsi" w:cstheme="minorHAnsi"/>
        </w:rPr>
        <w:t xml:space="preserve"> </w:t>
      </w:r>
      <w:r w:rsidR="001276D4" w:rsidRPr="000F37E6">
        <w:rPr>
          <w:rFonts w:asciiTheme="minorHAnsi" w:hAnsiTheme="minorHAnsi" w:cstheme="minorHAnsi"/>
        </w:rPr>
        <w:t>anbot. Es gibt</w:t>
      </w:r>
      <w:r w:rsidR="008A3291" w:rsidRPr="000F37E6">
        <w:rPr>
          <w:rFonts w:asciiTheme="minorHAnsi" w:hAnsiTheme="minorHAnsi" w:cstheme="minorHAnsi"/>
        </w:rPr>
        <w:t xml:space="preserve"> </w:t>
      </w:r>
      <w:r w:rsidR="001276D4" w:rsidRPr="000F37E6">
        <w:rPr>
          <w:rFonts w:asciiTheme="minorHAnsi" w:hAnsiTheme="minorHAnsi" w:cstheme="minorHAnsi"/>
        </w:rPr>
        <w:t>nur eine Bündnisnation: Israel</w:t>
      </w:r>
      <w:r w:rsidR="00633E76">
        <w:rPr>
          <w:rFonts w:asciiTheme="minorHAnsi" w:hAnsiTheme="minorHAnsi" w:cstheme="minorHAnsi"/>
        </w:rPr>
        <w:t>!</w:t>
      </w:r>
    </w:p>
    <w:p w14:paraId="38E3932B" w14:textId="77777777" w:rsidR="008A3291" w:rsidRPr="001276D4" w:rsidRDefault="008A3291" w:rsidP="001276D4">
      <w:pPr>
        <w:autoSpaceDE w:val="0"/>
        <w:autoSpaceDN w:val="0"/>
        <w:adjustRightInd w:val="0"/>
        <w:rPr>
          <w:rFonts w:asciiTheme="minorHAnsi" w:hAnsiTheme="minorHAnsi" w:cstheme="minorHAnsi"/>
        </w:rPr>
      </w:pPr>
    </w:p>
    <w:p w14:paraId="73DD2492" w14:textId="77777777" w:rsidR="00594386" w:rsidRDefault="00594386" w:rsidP="00886D58">
      <w:pPr>
        <w:autoSpaceDE w:val="0"/>
        <w:autoSpaceDN w:val="0"/>
        <w:adjustRightInd w:val="0"/>
        <w:spacing w:line="360" w:lineRule="auto"/>
        <w:rPr>
          <w:rFonts w:asciiTheme="minorHAnsi" w:hAnsiTheme="minorHAnsi" w:cstheme="minorHAnsi"/>
        </w:rPr>
      </w:pPr>
      <w:r>
        <w:rPr>
          <w:rFonts w:asciiTheme="minorHAnsi" w:hAnsiTheme="minorHAnsi" w:cstheme="minorHAnsi"/>
        </w:rPr>
        <w:t>Die Ablehnung des jüdischen Messias hatte für jene Generation zwei gravierende Konsequenzen:</w:t>
      </w:r>
    </w:p>
    <w:p w14:paraId="57C09B97" w14:textId="55042D7E" w:rsidR="008A3291" w:rsidRPr="00886D58" w:rsidRDefault="00594386" w:rsidP="00594386">
      <w:pPr>
        <w:pStyle w:val="Listenabsatz"/>
        <w:numPr>
          <w:ilvl w:val="0"/>
          <w:numId w:val="14"/>
        </w:numPr>
        <w:autoSpaceDE w:val="0"/>
        <w:autoSpaceDN w:val="0"/>
        <w:adjustRightInd w:val="0"/>
        <w:rPr>
          <w:rFonts w:asciiTheme="minorHAnsi" w:hAnsiTheme="minorHAnsi" w:cstheme="minorHAnsi"/>
        </w:rPr>
      </w:pPr>
      <w:r w:rsidRPr="00886D58">
        <w:rPr>
          <w:rFonts w:asciiTheme="minorHAnsi" w:hAnsiTheme="minorHAnsi" w:cstheme="minorHAnsi"/>
        </w:rPr>
        <w:t xml:space="preserve">Das Angebot des Reiches wurde </w:t>
      </w:r>
      <w:r w:rsidR="00886D58" w:rsidRPr="00886D58">
        <w:rPr>
          <w:rFonts w:asciiTheme="minorHAnsi" w:hAnsiTheme="minorHAnsi" w:cstheme="minorHAnsi"/>
        </w:rPr>
        <w:t>zurückgenommen</w:t>
      </w:r>
      <w:r w:rsidRPr="00886D58">
        <w:rPr>
          <w:rFonts w:asciiTheme="minorHAnsi" w:hAnsiTheme="minorHAnsi" w:cstheme="minorHAnsi"/>
        </w:rPr>
        <w:t>, und jene Generation verlor die einzigartige Gelegenheit, d</w:t>
      </w:r>
      <w:r w:rsidR="00886D58" w:rsidRPr="00886D58">
        <w:rPr>
          <w:rFonts w:asciiTheme="minorHAnsi" w:hAnsiTheme="minorHAnsi" w:cstheme="minorHAnsi"/>
        </w:rPr>
        <w:t>a</w:t>
      </w:r>
      <w:r w:rsidRPr="00886D58">
        <w:rPr>
          <w:rFonts w:asciiTheme="minorHAnsi" w:hAnsiTheme="minorHAnsi" w:cstheme="minorHAnsi"/>
        </w:rPr>
        <w:t xml:space="preserve">s kommenden Reich mit eignen Augen kommen zu sehen. Dieses Reich aber wird der zukünftigen Generation </w:t>
      </w:r>
      <w:proofErr w:type="gramStart"/>
      <w:r w:rsidRPr="00886D58">
        <w:rPr>
          <w:rFonts w:asciiTheme="minorHAnsi" w:hAnsiTheme="minorHAnsi" w:cstheme="minorHAnsi"/>
        </w:rPr>
        <w:t>der Trübsal</w:t>
      </w:r>
      <w:proofErr w:type="gramEnd"/>
      <w:r w:rsidRPr="00886D58">
        <w:rPr>
          <w:rFonts w:asciiTheme="minorHAnsi" w:hAnsiTheme="minorHAnsi" w:cstheme="minorHAnsi"/>
        </w:rPr>
        <w:t xml:space="preserve"> </w:t>
      </w:r>
      <w:r w:rsidR="00886D58" w:rsidRPr="00886D58">
        <w:rPr>
          <w:rFonts w:asciiTheme="minorHAnsi" w:hAnsiTheme="minorHAnsi" w:cstheme="minorHAnsi"/>
        </w:rPr>
        <w:t xml:space="preserve">wiederum </w:t>
      </w:r>
      <w:r w:rsidRPr="00886D58">
        <w:rPr>
          <w:rFonts w:asciiTheme="minorHAnsi" w:hAnsiTheme="minorHAnsi" w:cstheme="minorHAnsi"/>
        </w:rPr>
        <w:t>angeboten</w:t>
      </w:r>
      <w:r w:rsidR="00886D58" w:rsidRPr="00886D58">
        <w:rPr>
          <w:rFonts w:asciiTheme="minorHAnsi" w:hAnsiTheme="minorHAnsi" w:cstheme="minorHAnsi"/>
        </w:rPr>
        <w:t xml:space="preserve"> werden</w:t>
      </w:r>
      <w:r w:rsidRPr="00886D58">
        <w:rPr>
          <w:rFonts w:asciiTheme="minorHAnsi" w:hAnsiTheme="minorHAnsi" w:cstheme="minorHAnsi"/>
        </w:rPr>
        <w:t xml:space="preserve">, und ein gläubiger Überrest wird das Angebot annehmen (Mt </w:t>
      </w:r>
      <w:r w:rsidR="00886D58" w:rsidRPr="00886D58">
        <w:rPr>
          <w:rFonts w:asciiTheme="minorHAnsi" w:hAnsiTheme="minorHAnsi" w:cstheme="minorHAnsi"/>
        </w:rPr>
        <w:t>24-25).</w:t>
      </w:r>
    </w:p>
    <w:p w14:paraId="44839129" w14:textId="0B28F6D7" w:rsidR="00886D58" w:rsidRDefault="00886D58" w:rsidP="00886D58">
      <w:pPr>
        <w:pStyle w:val="Listenabsatz"/>
        <w:numPr>
          <w:ilvl w:val="0"/>
          <w:numId w:val="14"/>
        </w:numPr>
        <w:autoSpaceDE w:val="0"/>
        <w:autoSpaceDN w:val="0"/>
        <w:adjustRightInd w:val="0"/>
        <w:rPr>
          <w:rFonts w:asciiTheme="minorHAnsi" w:hAnsiTheme="minorHAnsi" w:cstheme="minorHAnsi"/>
        </w:rPr>
      </w:pPr>
      <w:r w:rsidRPr="00886D58">
        <w:rPr>
          <w:rFonts w:asciiTheme="minorHAnsi" w:hAnsiTheme="minorHAnsi" w:cstheme="minorHAnsi"/>
        </w:rPr>
        <w:t xml:space="preserve">Jene </w:t>
      </w:r>
      <w:r>
        <w:rPr>
          <w:rFonts w:asciiTheme="minorHAnsi" w:hAnsiTheme="minorHAnsi" w:cstheme="minorHAnsi"/>
        </w:rPr>
        <w:t>Generation zur Zeit Jesu stand nun vor einem unabwendbaren Gericht welches den physischen Tod vieler Juden (1</w:t>
      </w:r>
      <w:r w:rsidR="00DF2684">
        <w:rPr>
          <w:rFonts w:asciiTheme="minorHAnsi" w:hAnsiTheme="minorHAnsi" w:cstheme="minorHAnsi"/>
        </w:rPr>
        <w:t>.1</w:t>
      </w:r>
      <w:r>
        <w:rPr>
          <w:rFonts w:asciiTheme="minorHAnsi" w:hAnsiTheme="minorHAnsi" w:cstheme="minorHAnsi"/>
        </w:rPr>
        <w:t xml:space="preserve"> Million) und grosse physische Zerstörung (Jerusalem und der Tempel) mit sich bringen wird.</w:t>
      </w:r>
      <w:r w:rsidR="001276D4" w:rsidRPr="00886D58">
        <w:rPr>
          <w:rFonts w:asciiTheme="minorHAnsi" w:hAnsiTheme="minorHAnsi" w:cstheme="minorHAnsi"/>
        </w:rPr>
        <w:t xml:space="preserve"> Durch</w:t>
      </w:r>
      <w:r w:rsidR="008A3291" w:rsidRPr="00886D58">
        <w:rPr>
          <w:rFonts w:asciiTheme="minorHAnsi" w:hAnsiTheme="minorHAnsi" w:cstheme="minorHAnsi"/>
        </w:rPr>
        <w:t xml:space="preserve"> </w:t>
      </w:r>
      <w:r>
        <w:rPr>
          <w:rFonts w:asciiTheme="minorHAnsi" w:hAnsiTheme="minorHAnsi" w:cstheme="minorHAnsi"/>
        </w:rPr>
        <w:t xml:space="preserve">die Verwerfung des Königs </w:t>
      </w:r>
      <w:r w:rsidR="001276D4" w:rsidRPr="00886D58">
        <w:rPr>
          <w:rFonts w:asciiTheme="minorHAnsi" w:hAnsiTheme="minorHAnsi" w:cstheme="minorHAnsi"/>
        </w:rPr>
        <w:t>hatte diese Generation den Punkt erreicht, an</w:t>
      </w:r>
      <w:r w:rsidRPr="00886D58">
        <w:rPr>
          <w:rFonts w:asciiTheme="minorHAnsi" w:hAnsiTheme="minorHAnsi" w:cstheme="minorHAnsi"/>
        </w:rPr>
        <w:t xml:space="preserve"> </w:t>
      </w:r>
      <w:r w:rsidR="001276D4" w:rsidRPr="00886D58">
        <w:rPr>
          <w:rFonts w:asciiTheme="minorHAnsi" w:hAnsiTheme="minorHAnsi" w:cstheme="minorHAnsi"/>
        </w:rPr>
        <w:t>dem es kein Zurück mehr gibt.</w:t>
      </w:r>
    </w:p>
    <w:p w14:paraId="03B26A43" w14:textId="1AF8BD2D" w:rsidR="00886D58" w:rsidRDefault="00886D58" w:rsidP="00886D58">
      <w:pPr>
        <w:autoSpaceDE w:val="0"/>
        <w:autoSpaceDN w:val="0"/>
        <w:adjustRightInd w:val="0"/>
        <w:rPr>
          <w:rFonts w:asciiTheme="minorHAnsi" w:hAnsiTheme="minorHAnsi" w:cstheme="minorHAnsi"/>
        </w:rPr>
      </w:pPr>
    </w:p>
    <w:p w14:paraId="537E3845" w14:textId="77777777" w:rsidR="001466F4" w:rsidRDefault="001466F4" w:rsidP="00886D58">
      <w:pPr>
        <w:autoSpaceDE w:val="0"/>
        <w:autoSpaceDN w:val="0"/>
        <w:adjustRightInd w:val="0"/>
        <w:rPr>
          <w:rFonts w:asciiTheme="minorHAnsi" w:hAnsiTheme="minorHAnsi" w:cstheme="minorHAnsi"/>
        </w:rPr>
      </w:pPr>
    </w:p>
    <w:p w14:paraId="4FBFE114" w14:textId="6BCEC4AC" w:rsidR="00886D58" w:rsidRDefault="00886D58" w:rsidP="00886D58">
      <w:pPr>
        <w:autoSpaceDE w:val="0"/>
        <w:autoSpaceDN w:val="0"/>
        <w:adjustRightInd w:val="0"/>
        <w:rPr>
          <w:rFonts w:asciiTheme="minorHAnsi" w:hAnsiTheme="minorHAnsi" w:cstheme="minorHAnsi"/>
        </w:rPr>
      </w:pPr>
    </w:p>
    <w:p w14:paraId="765BFE35" w14:textId="77777777" w:rsidR="001466F4" w:rsidRDefault="001466F4" w:rsidP="00886D58">
      <w:pPr>
        <w:autoSpaceDE w:val="0"/>
        <w:autoSpaceDN w:val="0"/>
        <w:adjustRightInd w:val="0"/>
        <w:rPr>
          <w:rFonts w:asciiTheme="minorHAnsi" w:hAnsiTheme="minorHAnsi" w:cstheme="minorHAnsi"/>
        </w:rPr>
      </w:pPr>
    </w:p>
    <w:p w14:paraId="3CC5782A" w14:textId="142FD9DB" w:rsidR="00886D58" w:rsidRPr="00886D58" w:rsidRDefault="00886D58" w:rsidP="007956E7">
      <w:pPr>
        <w:autoSpaceDE w:val="0"/>
        <w:autoSpaceDN w:val="0"/>
        <w:adjustRightInd w:val="0"/>
        <w:spacing w:line="360" w:lineRule="auto"/>
        <w:rPr>
          <w:rFonts w:asciiTheme="minorHAnsi" w:hAnsiTheme="minorHAnsi" w:cstheme="minorHAnsi"/>
          <w:b/>
          <w:bCs/>
          <w:sz w:val="28"/>
          <w:szCs w:val="28"/>
        </w:rPr>
      </w:pPr>
      <w:r w:rsidRPr="00886D58">
        <w:rPr>
          <w:rFonts w:asciiTheme="minorHAnsi" w:hAnsiTheme="minorHAnsi" w:cstheme="minorHAnsi"/>
          <w:b/>
          <w:bCs/>
          <w:sz w:val="28"/>
          <w:szCs w:val="28"/>
        </w:rPr>
        <w:t>Die Geschichte wiederholt sich</w:t>
      </w:r>
    </w:p>
    <w:p w14:paraId="603C9009" w14:textId="21C37E31" w:rsidR="00886D58" w:rsidRDefault="007956E7" w:rsidP="007956E7">
      <w:pPr>
        <w:autoSpaceDE w:val="0"/>
        <w:autoSpaceDN w:val="0"/>
        <w:adjustRightInd w:val="0"/>
        <w:rPr>
          <w:rFonts w:asciiTheme="minorHAnsi" w:hAnsiTheme="minorHAnsi" w:cstheme="minorHAnsi"/>
        </w:rPr>
      </w:pPr>
      <w:r>
        <w:rPr>
          <w:rFonts w:asciiTheme="minorHAnsi" w:hAnsiTheme="minorHAnsi" w:cstheme="minorHAnsi"/>
        </w:rPr>
        <w:t>Jene Generation die den wahren König der Juden abgelehnt hat, hätt</w:t>
      </w:r>
      <w:r w:rsidR="00554384">
        <w:rPr>
          <w:rFonts w:asciiTheme="minorHAnsi" w:hAnsiTheme="minorHAnsi" w:cstheme="minorHAnsi"/>
        </w:rPr>
        <w:t>e gewarnt sein müssen, denn in der Vergangenheit, d.h. in der Geschichte Israels, wurde schon zwei Mal der Punkt erreicht, wo Gott und sein Wort abgelehnt wurde</w:t>
      </w:r>
      <w:r w:rsidR="00A64AC2">
        <w:rPr>
          <w:rFonts w:asciiTheme="minorHAnsi" w:hAnsiTheme="minorHAnsi" w:cstheme="minorHAnsi"/>
        </w:rPr>
        <w:t>n</w:t>
      </w:r>
      <w:r w:rsidR="00554384">
        <w:rPr>
          <w:rFonts w:asciiTheme="minorHAnsi" w:hAnsiTheme="minorHAnsi" w:cstheme="minorHAnsi"/>
        </w:rPr>
        <w:t xml:space="preserve"> und es keine Möglichkeit mehr gab, das physische Gericht abzuwenden.</w:t>
      </w:r>
    </w:p>
    <w:p w14:paraId="63CCF35E" w14:textId="77777777" w:rsidR="00B43121" w:rsidRPr="00B43121" w:rsidRDefault="00B43121" w:rsidP="007956E7">
      <w:pPr>
        <w:autoSpaceDE w:val="0"/>
        <w:autoSpaceDN w:val="0"/>
        <w:adjustRightInd w:val="0"/>
        <w:rPr>
          <w:rFonts w:asciiTheme="minorHAnsi" w:hAnsiTheme="minorHAnsi" w:cstheme="minorHAnsi"/>
          <w:sz w:val="12"/>
          <w:szCs w:val="12"/>
        </w:rPr>
      </w:pPr>
    </w:p>
    <w:p w14:paraId="04908FBD" w14:textId="0CD6EF00" w:rsidR="00BD01F8" w:rsidRPr="00633E76" w:rsidRDefault="00BD01F8" w:rsidP="00163F77">
      <w:pPr>
        <w:pStyle w:val="KeinLeerraum"/>
        <w:numPr>
          <w:ilvl w:val="0"/>
          <w:numId w:val="14"/>
        </w:numPr>
        <w:ind w:right="-456"/>
        <w:rPr>
          <w:rFonts w:cs="Calibri"/>
        </w:rPr>
      </w:pPr>
      <w:r w:rsidRPr="00633E76">
        <w:rPr>
          <w:rFonts w:asciiTheme="minorHAnsi" w:hAnsiTheme="minorHAnsi" w:cstheme="minorHAnsi"/>
        </w:rPr>
        <w:t xml:space="preserve">Erstens ist es die Sünde von Kadesh Barnea. Nach dem siegreichen Auszug aus Ägypten und einer Reise </w:t>
      </w:r>
      <w:r w:rsidR="00A64AC2" w:rsidRPr="00633E76">
        <w:rPr>
          <w:rFonts w:asciiTheme="minorHAnsi" w:hAnsiTheme="minorHAnsi" w:cstheme="minorHAnsi"/>
        </w:rPr>
        <w:t xml:space="preserve">über etliche Stationen </w:t>
      </w:r>
      <w:r w:rsidRPr="00633E76">
        <w:rPr>
          <w:rFonts w:asciiTheme="minorHAnsi" w:hAnsiTheme="minorHAnsi" w:cstheme="minorHAnsi"/>
        </w:rPr>
        <w:t xml:space="preserve">durch die Wüste kam das Volk Israel </w:t>
      </w:r>
      <w:r w:rsidR="00A64AC2" w:rsidRPr="00633E76">
        <w:rPr>
          <w:rFonts w:asciiTheme="minorHAnsi" w:hAnsiTheme="minorHAnsi" w:cstheme="minorHAnsi"/>
        </w:rPr>
        <w:t xml:space="preserve">schliesslich </w:t>
      </w:r>
      <w:r w:rsidRPr="00633E76">
        <w:rPr>
          <w:rFonts w:asciiTheme="minorHAnsi" w:hAnsiTheme="minorHAnsi" w:cstheme="minorHAnsi"/>
        </w:rPr>
        <w:t xml:space="preserve">nach </w:t>
      </w:r>
      <w:r w:rsidRPr="00633E76">
        <w:rPr>
          <w:rFonts w:cs="Calibri"/>
        </w:rPr>
        <w:t>Kadesh Barnea</w:t>
      </w:r>
      <w:r w:rsidR="00A64AC2" w:rsidRPr="00633E76">
        <w:rPr>
          <w:rFonts w:cs="Calibri"/>
        </w:rPr>
        <w:t xml:space="preserve">, das unmittelbar an der südlichen Grenze Kanaans lag und auch </w:t>
      </w:r>
      <w:r w:rsidRPr="00633E76">
        <w:rPr>
          <w:rFonts w:cs="Calibri"/>
        </w:rPr>
        <w:t>letzte Oase in der Wüste Negev</w:t>
      </w:r>
      <w:r w:rsidR="00A64AC2" w:rsidRPr="00633E76">
        <w:rPr>
          <w:rFonts w:cs="Calibri"/>
        </w:rPr>
        <w:t xml:space="preserve"> war</w:t>
      </w:r>
      <w:r w:rsidRPr="00633E76">
        <w:rPr>
          <w:rFonts w:cs="Calibri"/>
        </w:rPr>
        <w:t xml:space="preserve">. Von dort aus sollten sie das Land auskundschaften. </w:t>
      </w:r>
      <w:r w:rsidR="00633E76">
        <w:rPr>
          <w:rFonts w:cs="Calibri"/>
        </w:rPr>
        <w:t>Es</w:t>
      </w:r>
      <w:r w:rsidRPr="00633E76">
        <w:rPr>
          <w:rFonts w:cs="Calibri"/>
        </w:rPr>
        <w:t xml:space="preserve"> wurden zwölf Spione ausgesandt, das Land zu besehen. </w:t>
      </w:r>
      <w:r w:rsidR="00A64AC2" w:rsidRPr="00633E76">
        <w:rPr>
          <w:rFonts w:cs="Calibri"/>
        </w:rPr>
        <w:t xml:space="preserve">Doch Kadesh Barnea wurde in der Folge zu diesem schicksalshaften Ort, wo sich Israel weigerte, </w:t>
      </w:r>
      <w:r w:rsidRPr="00633E76">
        <w:rPr>
          <w:rFonts w:cs="Calibri"/>
        </w:rPr>
        <w:t>das verheissene Land einzunehmen. So wurde aus einer verhältnismässigen kurzen Reise durch die Wüste (ca. 1 Jahr) eine 40 Jahre dauernde Wüstenwanderung, bis eine nächste Generation schlussendlich ins gelobte Land (Ruhe) einziehen durfte.</w:t>
      </w:r>
      <w:r w:rsidR="00A64AC2" w:rsidRPr="00633E76">
        <w:rPr>
          <w:rFonts w:cs="Calibri"/>
        </w:rPr>
        <w:t xml:space="preserve"> </w:t>
      </w:r>
      <w:r w:rsidR="009845FC" w:rsidRPr="00633E76">
        <w:rPr>
          <w:rFonts w:cs="Calibri"/>
        </w:rPr>
        <w:t xml:space="preserve">Aufgrund ihres Unglaubens musste die </w:t>
      </w:r>
      <w:r w:rsidR="00A64AC2" w:rsidRPr="00633E76">
        <w:rPr>
          <w:rFonts w:cs="Calibri"/>
        </w:rPr>
        <w:t>Auszugsgeneration, mit wenigen Ausnahmen, den physischen Tod in der Wüste erleiden und wurden durch das Gericht ihrer ursprünglich</w:t>
      </w:r>
      <w:r w:rsidR="009845FC" w:rsidRPr="00633E76">
        <w:rPr>
          <w:rFonts w:cs="Calibri"/>
        </w:rPr>
        <w:t xml:space="preserve"> zugesagten</w:t>
      </w:r>
      <w:r w:rsidR="00A64AC2" w:rsidRPr="00633E76">
        <w:rPr>
          <w:rFonts w:cs="Calibri"/>
        </w:rPr>
        <w:t xml:space="preserve"> Segnungen beraubt.</w:t>
      </w:r>
    </w:p>
    <w:p w14:paraId="2725E9AE" w14:textId="77777777" w:rsidR="009845FC" w:rsidRPr="00B43121" w:rsidRDefault="009845FC" w:rsidP="009845FC">
      <w:pPr>
        <w:pStyle w:val="KeinLeerraum"/>
        <w:ind w:left="720" w:right="-456"/>
        <w:rPr>
          <w:rFonts w:cs="Calibri"/>
          <w:color w:val="39384B"/>
          <w:sz w:val="12"/>
          <w:szCs w:val="12"/>
        </w:rPr>
      </w:pPr>
    </w:p>
    <w:p w14:paraId="3E0B0EC9" w14:textId="0AE796F1" w:rsidR="001D7E5A" w:rsidRDefault="001276D4" w:rsidP="0049778B">
      <w:pPr>
        <w:pStyle w:val="KeinLeerraum"/>
        <w:numPr>
          <w:ilvl w:val="0"/>
          <w:numId w:val="14"/>
        </w:numPr>
        <w:rPr>
          <w:lang w:eastAsia="de-CH"/>
        </w:rPr>
      </w:pPr>
      <w:r w:rsidRPr="001276D4">
        <w:rPr>
          <w:lang w:eastAsia="de-CH"/>
        </w:rPr>
        <w:lastRenderedPageBreak/>
        <w:t>Das zweite Mal, dass die Nation den Punkt erreichte, von dem es kein</w:t>
      </w:r>
      <w:r w:rsidR="00457B75">
        <w:rPr>
          <w:lang w:eastAsia="de-CH"/>
        </w:rPr>
        <w:t xml:space="preserve"> </w:t>
      </w:r>
      <w:r w:rsidRPr="001276D4">
        <w:rPr>
          <w:lang w:eastAsia="de-CH"/>
        </w:rPr>
        <w:t xml:space="preserve">Zurück </w:t>
      </w:r>
      <w:r w:rsidR="00633E76">
        <w:rPr>
          <w:lang w:eastAsia="de-CH"/>
        </w:rPr>
        <w:t xml:space="preserve">mehr </w:t>
      </w:r>
      <w:r w:rsidRPr="001276D4">
        <w:rPr>
          <w:lang w:eastAsia="de-CH"/>
        </w:rPr>
        <w:t>g</w:t>
      </w:r>
      <w:r w:rsidR="001D7E5A">
        <w:rPr>
          <w:lang w:eastAsia="de-CH"/>
        </w:rPr>
        <w:t>ab</w:t>
      </w:r>
      <w:r w:rsidRPr="001276D4">
        <w:rPr>
          <w:lang w:eastAsia="de-CH"/>
        </w:rPr>
        <w:t xml:space="preserve">, </w:t>
      </w:r>
      <w:r w:rsidR="001D7E5A">
        <w:rPr>
          <w:lang w:eastAsia="de-CH"/>
        </w:rPr>
        <w:t>geschah</w:t>
      </w:r>
      <w:r w:rsidRPr="001276D4">
        <w:rPr>
          <w:lang w:eastAsia="de-CH"/>
        </w:rPr>
        <w:t xml:space="preserve"> in den Tagen </w:t>
      </w:r>
      <w:r w:rsidR="001D7E5A">
        <w:rPr>
          <w:lang w:eastAsia="de-CH"/>
        </w:rPr>
        <w:t>des Königs Manasse (</w:t>
      </w:r>
      <w:r w:rsidR="00633E76">
        <w:rPr>
          <w:lang w:eastAsia="de-CH"/>
        </w:rPr>
        <w:t xml:space="preserve">reg. </w:t>
      </w:r>
      <w:r w:rsidR="001D7E5A">
        <w:rPr>
          <w:lang w:eastAsia="de-CH"/>
        </w:rPr>
        <w:t xml:space="preserve">697-643). Er war einer der gottlosesten und götzendienerischen Könige Judas. Von ihm lesen wir: </w:t>
      </w:r>
      <w:r w:rsidR="001D7E5A" w:rsidRPr="001D7E5A">
        <w:rPr>
          <w:i/>
          <w:iCs/>
          <w:lang w:eastAsia="de-CH"/>
        </w:rPr>
        <w:t>"Manasse vergoss auch sehr viel unschuldiges Blut, bis er Jerusalem damit anfüllte von einem Ende bis zum andern; abgesehen von seiner Sünde, mit der er Juda zur Sünde verführte, zu tun, was böse war in den Augen des HERRN."</w:t>
      </w:r>
      <w:r w:rsidR="001D7E5A">
        <w:rPr>
          <w:lang w:eastAsia="de-CH"/>
        </w:rPr>
        <w:t xml:space="preserve"> </w:t>
      </w:r>
      <w:r w:rsidR="001D7E5A" w:rsidRPr="001D7E5A">
        <w:rPr>
          <w:b/>
          <w:bCs/>
          <w:lang w:eastAsia="de-CH"/>
        </w:rPr>
        <w:t>(2Kö 21,16)</w:t>
      </w:r>
    </w:p>
    <w:p w14:paraId="249D9EE1" w14:textId="1FAB3555" w:rsidR="001276D4" w:rsidRDefault="001276D4" w:rsidP="001D7E5A">
      <w:pPr>
        <w:pStyle w:val="KeinLeerraum"/>
        <w:ind w:left="720" w:firstLine="696"/>
        <w:rPr>
          <w:lang w:eastAsia="de-CH"/>
        </w:rPr>
      </w:pPr>
      <w:r w:rsidRPr="001276D4">
        <w:rPr>
          <w:lang w:eastAsia="de-CH"/>
        </w:rPr>
        <w:t>Schlie</w:t>
      </w:r>
      <w:r w:rsidR="001D7E5A">
        <w:rPr>
          <w:lang w:eastAsia="de-CH"/>
        </w:rPr>
        <w:t>ss</w:t>
      </w:r>
      <w:r w:rsidRPr="001276D4">
        <w:rPr>
          <w:lang w:eastAsia="de-CH"/>
        </w:rPr>
        <w:t>lich erreichte er den</w:t>
      </w:r>
      <w:r w:rsidR="00457B75">
        <w:rPr>
          <w:lang w:eastAsia="de-CH"/>
        </w:rPr>
        <w:t xml:space="preserve"> </w:t>
      </w:r>
      <w:r w:rsidRPr="001276D4">
        <w:rPr>
          <w:lang w:eastAsia="de-CH"/>
        </w:rPr>
        <w:t xml:space="preserve">Punkt, von dem es kein Zurück </w:t>
      </w:r>
      <w:r w:rsidR="001D7E5A">
        <w:rPr>
          <w:lang w:eastAsia="de-CH"/>
        </w:rPr>
        <w:t>mehr gab</w:t>
      </w:r>
      <w:r w:rsidRPr="001276D4">
        <w:rPr>
          <w:lang w:eastAsia="de-CH"/>
        </w:rPr>
        <w:t xml:space="preserve">, und Gott verhängte ein </w:t>
      </w:r>
      <w:r w:rsidR="002F7013">
        <w:rPr>
          <w:lang w:eastAsia="de-CH"/>
        </w:rPr>
        <w:t xml:space="preserve">nationales Gericht über Juda. In der Folge wurde </w:t>
      </w:r>
      <w:r w:rsidRPr="001276D4">
        <w:rPr>
          <w:lang w:eastAsia="de-CH"/>
        </w:rPr>
        <w:t xml:space="preserve">Jerusalem und der </w:t>
      </w:r>
      <w:r w:rsidR="002F7013">
        <w:rPr>
          <w:lang w:eastAsia="de-CH"/>
        </w:rPr>
        <w:t>salomonische</w:t>
      </w:r>
      <w:r w:rsidRPr="001276D4">
        <w:rPr>
          <w:lang w:eastAsia="de-CH"/>
        </w:rPr>
        <w:t xml:space="preserve"> Tempel von den Babyioniern zerstört,</w:t>
      </w:r>
      <w:r>
        <w:rPr>
          <w:lang w:eastAsia="de-CH"/>
        </w:rPr>
        <w:t xml:space="preserve"> </w:t>
      </w:r>
      <w:r w:rsidRPr="001276D4">
        <w:rPr>
          <w:lang w:eastAsia="de-CH"/>
        </w:rPr>
        <w:t>und die Menschen wurden in die Gefangenschaft geführt (2Kö 21,10-15).</w:t>
      </w:r>
      <w:r w:rsidR="00457B75">
        <w:rPr>
          <w:lang w:eastAsia="de-CH"/>
        </w:rPr>
        <w:t xml:space="preserve"> </w:t>
      </w:r>
      <w:r w:rsidRPr="001276D4">
        <w:rPr>
          <w:lang w:eastAsia="de-CH"/>
        </w:rPr>
        <w:t xml:space="preserve">Nichts, was sie danach taten, konnte </w:t>
      </w:r>
      <w:r w:rsidR="002F7013">
        <w:rPr>
          <w:lang w:eastAsia="de-CH"/>
        </w:rPr>
        <w:t xml:space="preserve">das angekündigte Gericht abwenden. Nicht </w:t>
      </w:r>
      <w:r w:rsidR="00633E76">
        <w:rPr>
          <w:lang w:eastAsia="de-CH"/>
        </w:rPr>
        <w:t>einmal dadurch</w:t>
      </w:r>
      <w:r w:rsidR="002F7013">
        <w:rPr>
          <w:lang w:eastAsia="de-CH"/>
        </w:rPr>
        <w:t xml:space="preserve">, dass </w:t>
      </w:r>
      <w:r w:rsidRPr="001276D4">
        <w:rPr>
          <w:lang w:eastAsia="de-CH"/>
        </w:rPr>
        <w:t>Manasse</w:t>
      </w:r>
      <w:r w:rsidR="00457B75">
        <w:rPr>
          <w:lang w:eastAsia="de-CH"/>
        </w:rPr>
        <w:t xml:space="preserve"> </w:t>
      </w:r>
      <w:r w:rsidRPr="001276D4">
        <w:rPr>
          <w:lang w:eastAsia="de-CH"/>
        </w:rPr>
        <w:t>am</w:t>
      </w:r>
      <w:r>
        <w:rPr>
          <w:lang w:eastAsia="de-CH"/>
        </w:rPr>
        <w:t xml:space="preserve"> </w:t>
      </w:r>
      <w:r w:rsidRPr="001276D4">
        <w:rPr>
          <w:lang w:eastAsia="de-CH"/>
        </w:rPr>
        <w:t>Ende</w:t>
      </w:r>
      <w:r>
        <w:rPr>
          <w:lang w:eastAsia="de-CH"/>
        </w:rPr>
        <w:t xml:space="preserve"> </w:t>
      </w:r>
      <w:r w:rsidRPr="001276D4">
        <w:rPr>
          <w:lang w:eastAsia="de-CH"/>
        </w:rPr>
        <w:t>seines Lebens Bu</w:t>
      </w:r>
      <w:r w:rsidR="002F7013">
        <w:rPr>
          <w:lang w:eastAsia="de-CH"/>
        </w:rPr>
        <w:t>ss</w:t>
      </w:r>
      <w:r w:rsidRPr="001276D4">
        <w:rPr>
          <w:lang w:eastAsia="de-CH"/>
        </w:rPr>
        <w:t>e</w:t>
      </w:r>
      <w:r w:rsidR="002F7013">
        <w:rPr>
          <w:lang w:eastAsia="de-CH"/>
        </w:rPr>
        <w:t xml:space="preserve"> tat</w:t>
      </w:r>
      <w:r w:rsidRPr="001276D4">
        <w:rPr>
          <w:lang w:eastAsia="de-CH"/>
        </w:rPr>
        <w:t xml:space="preserve"> (2Chr 33,10-13), und </w:t>
      </w:r>
      <w:r w:rsidR="002F7013">
        <w:rPr>
          <w:lang w:eastAsia="de-CH"/>
        </w:rPr>
        <w:t xml:space="preserve">auch nicht durch seinen Nachfolger Josia, der eine Erweckung in Juda bewirkte. </w:t>
      </w:r>
    </w:p>
    <w:p w14:paraId="24820B68" w14:textId="77777777" w:rsidR="00457B75" w:rsidRPr="00B43121" w:rsidRDefault="00457B75" w:rsidP="001276D4">
      <w:pPr>
        <w:pStyle w:val="KeinLeerraum"/>
        <w:rPr>
          <w:sz w:val="12"/>
          <w:szCs w:val="12"/>
          <w:lang w:eastAsia="de-CH"/>
        </w:rPr>
      </w:pPr>
    </w:p>
    <w:p w14:paraId="601789F0" w14:textId="699980E4" w:rsidR="001276D4" w:rsidRDefault="0084173C" w:rsidP="00633E76">
      <w:pPr>
        <w:pStyle w:val="KeinLeerraum"/>
        <w:numPr>
          <w:ilvl w:val="0"/>
          <w:numId w:val="14"/>
        </w:numPr>
        <w:rPr>
          <w:lang w:eastAsia="de-CH"/>
        </w:rPr>
      </w:pPr>
      <w:r>
        <w:rPr>
          <w:lang w:eastAsia="de-CH"/>
        </w:rPr>
        <w:t>I</w:t>
      </w:r>
      <w:r w:rsidR="00E72552">
        <w:rPr>
          <w:lang w:eastAsia="de-CH"/>
        </w:rPr>
        <w:t>n</w:t>
      </w:r>
      <w:r w:rsidR="002F7013">
        <w:rPr>
          <w:lang w:eastAsia="de-CH"/>
        </w:rPr>
        <w:t xml:space="preserve"> Kapitel </w:t>
      </w:r>
      <w:r w:rsidR="00E72552">
        <w:rPr>
          <w:lang w:eastAsia="de-CH"/>
        </w:rPr>
        <w:t xml:space="preserve">zwölf </w:t>
      </w:r>
      <w:r w:rsidR="002F7013">
        <w:rPr>
          <w:lang w:eastAsia="de-CH"/>
        </w:rPr>
        <w:t xml:space="preserve">schildert Matthäus die Umstände, die dazu geführt haben, dass Israel zum </w:t>
      </w:r>
      <w:r w:rsidR="002F7013" w:rsidRPr="00633E76">
        <w:rPr>
          <w:b/>
          <w:bCs/>
          <w:lang w:eastAsia="de-CH"/>
        </w:rPr>
        <w:t>dritten Mal</w:t>
      </w:r>
      <w:r w:rsidR="002F7013">
        <w:rPr>
          <w:lang w:eastAsia="de-CH"/>
        </w:rPr>
        <w:t xml:space="preserve"> den Punkt erreicht ha</w:t>
      </w:r>
      <w:r>
        <w:rPr>
          <w:lang w:eastAsia="de-CH"/>
        </w:rPr>
        <w:t>t</w:t>
      </w:r>
      <w:r w:rsidR="002F7013">
        <w:rPr>
          <w:lang w:eastAsia="de-CH"/>
        </w:rPr>
        <w:t xml:space="preserve">, von dem es kein Zurück mehr gab. </w:t>
      </w:r>
      <w:r w:rsidR="001276D4" w:rsidRPr="001276D4">
        <w:rPr>
          <w:lang w:eastAsia="de-CH"/>
        </w:rPr>
        <w:t>Nichts,</w:t>
      </w:r>
      <w:r w:rsidR="00044221">
        <w:rPr>
          <w:lang w:eastAsia="de-CH"/>
        </w:rPr>
        <w:t xml:space="preserve"> </w:t>
      </w:r>
      <w:r w:rsidR="001276D4" w:rsidRPr="001276D4">
        <w:rPr>
          <w:lang w:eastAsia="de-CH"/>
        </w:rPr>
        <w:t xml:space="preserve">was sie danach taten, konnte das kommende Gericht abwenden. </w:t>
      </w:r>
      <w:r w:rsidR="00922693">
        <w:rPr>
          <w:lang w:eastAsia="de-CH"/>
        </w:rPr>
        <w:t>Das von Jesus angekündigte nationale Gericht (</w:t>
      </w:r>
      <w:r w:rsidR="001276D4">
        <w:rPr>
          <w:lang w:eastAsia="de-CH"/>
        </w:rPr>
        <w:t>Mt 2</w:t>
      </w:r>
      <w:r>
        <w:rPr>
          <w:lang w:eastAsia="de-CH"/>
        </w:rPr>
        <w:t>4</w:t>
      </w:r>
      <w:r w:rsidR="001276D4">
        <w:rPr>
          <w:lang w:eastAsia="de-CH"/>
        </w:rPr>
        <w:t>,1-</w:t>
      </w:r>
      <w:r>
        <w:rPr>
          <w:lang w:eastAsia="de-CH"/>
        </w:rPr>
        <w:t>2)</w:t>
      </w:r>
      <w:r w:rsidR="00922693">
        <w:rPr>
          <w:lang w:eastAsia="de-CH"/>
        </w:rPr>
        <w:t xml:space="preserve"> </w:t>
      </w:r>
      <w:r w:rsidR="009845FC">
        <w:rPr>
          <w:lang w:eastAsia="de-CH"/>
        </w:rPr>
        <w:t>war</w:t>
      </w:r>
      <w:r w:rsidR="00922693">
        <w:rPr>
          <w:lang w:eastAsia="de-CH"/>
        </w:rPr>
        <w:t xml:space="preserve"> nicht mehr abzuwenden. Die Konsequenz der "unvergebbaren Sünde" ist jeweils physischer Natur, was in diesem dritten und letzten Punkt zur völligen Zerstörung Jerusalems und der Tötung von </w:t>
      </w:r>
      <w:r w:rsidR="0089336F">
        <w:rPr>
          <w:lang w:eastAsia="de-CH"/>
        </w:rPr>
        <w:t xml:space="preserve">über </w:t>
      </w:r>
      <w:r w:rsidR="00922693">
        <w:rPr>
          <w:lang w:eastAsia="de-CH"/>
        </w:rPr>
        <w:t>einer Million Juden führte.</w:t>
      </w:r>
    </w:p>
    <w:p w14:paraId="30777549" w14:textId="42341DAE" w:rsidR="00922693" w:rsidRDefault="00922693" w:rsidP="001276D4">
      <w:pPr>
        <w:pStyle w:val="KeinLeerraum"/>
        <w:rPr>
          <w:lang w:eastAsia="de-CH"/>
        </w:rPr>
      </w:pPr>
    </w:p>
    <w:p w14:paraId="646381BD" w14:textId="77777777" w:rsidR="001466F4" w:rsidRDefault="001466F4" w:rsidP="001276D4">
      <w:pPr>
        <w:pStyle w:val="KeinLeerraum"/>
        <w:rPr>
          <w:lang w:eastAsia="de-CH"/>
        </w:rPr>
      </w:pPr>
    </w:p>
    <w:p w14:paraId="7D15932F" w14:textId="20DB3EF4" w:rsidR="00E82EE8" w:rsidRPr="00426A9B" w:rsidRDefault="00E82EE8" w:rsidP="00E82EE8">
      <w:pPr>
        <w:pStyle w:val="KeinLeerraum"/>
        <w:spacing w:line="360" w:lineRule="auto"/>
        <w:rPr>
          <w:rFonts w:asciiTheme="minorHAnsi" w:hAnsiTheme="minorHAnsi" w:cstheme="minorHAnsi"/>
          <w:b/>
          <w:bCs/>
          <w:sz w:val="32"/>
          <w:szCs w:val="32"/>
        </w:rPr>
      </w:pPr>
      <w:r w:rsidRPr="00426A9B">
        <w:rPr>
          <w:rFonts w:asciiTheme="minorHAnsi" w:hAnsiTheme="minorHAnsi" w:cstheme="minorHAnsi"/>
          <w:b/>
          <w:bCs/>
          <w:sz w:val="32"/>
          <w:szCs w:val="32"/>
        </w:rPr>
        <w:t>Das Geheimnis-Reich</w:t>
      </w:r>
    </w:p>
    <w:p w14:paraId="3FBC70B4" w14:textId="0D03E8E8" w:rsidR="00E82EE8" w:rsidRDefault="00E82EE8" w:rsidP="00E82EE8">
      <w:pPr>
        <w:pStyle w:val="KeinLeerraum"/>
      </w:pPr>
      <w:r>
        <w:t xml:space="preserve">Aufgrund der Ablehnung des messianischen Königreiches wie sie geschildert wird in Mt 12, offenbart der Herr Jesus gleichtags in Mt 13 ein "neues" Reich, das "Geheimnis-Reich". Jesus nennt es ein Geheimnis. </w:t>
      </w:r>
      <w:r w:rsidRPr="008A582B">
        <w:t>Ein Geheimnis</w:t>
      </w:r>
      <w:r>
        <w:t xml:space="preserve"> aus biblischer Sicht</w:t>
      </w:r>
      <w:r w:rsidRPr="008A582B">
        <w:t xml:space="preserve"> ist eine Wahrheit, die im </w:t>
      </w:r>
      <w:r>
        <w:t>AT</w:t>
      </w:r>
      <w:r w:rsidRPr="008A582B">
        <w:t xml:space="preserve"> noch </w:t>
      </w:r>
      <w:r>
        <w:t>verborgen</w:t>
      </w:r>
      <w:r w:rsidRPr="008A582B">
        <w:t xml:space="preserve"> war, </w:t>
      </w:r>
      <w:r>
        <w:t>nun aber</w:t>
      </w:r>
      <w:r w:rsidRPr="008A582B">
        <w:t xml:space="preserve"> im </w:t>
      </w:r>
      <w:r>
        <w:t xml:space="preserve">NT offenbart worden ist. Darum nennen wir dieses Reich im Zuge von Stage Two das "Geheimnis-Reich". </w:t>
      </w:r>
    </w:p>
    <w:p w14:paraId="64AFC391" w14:textId="29C11CF6" w:rsidR="00EA4E1C" w:rsidRDefault="00E82EE8" w:rsidP="00E82EE8">
      <w:pPr>
        <w:pStyle w:val="KeinLeerraum"/>
        <w:ind w:firstLine="708"/>
      </w:pPr>
      <w:r w:rsidRPr="008A582B">
        <w:t>Die neun Gleichnisse von M</w:t>
      </w:r>
      <w:r>
        <w:t>t</w:t>
      </w:r>
      <w:r w:rsidRPr="008A582B">
        <w:t xml:space="preserve"> 13, M</w:t>
      </w:r>
      <w:r>
        <w:t>k</w:t>
      </w:r>
      <w:r w:rsidRPr="008A582B">
        <w:t xml:space="preserve"> 4 und L</w:t>
      </w:r>
      <w:r>
        <w:t>k</w:t>
      </w:r>
      <w:r w:rsidRPr="008A582B">
        <w:t xml:space="preserve"> 8 beschreiben das Wesen</w:t>
      </w:r>
      <w:r>
        <w:t xml:space="preserve"> und die aussergewöhnliche, und zum Teil unnatürliche Form,</w:t>
      </w:r>
      <w:r w:rsidRPr="008A582B">
        <w:t xml:space="preserve"> dieses </w:t>
      </w:r>
      <w:r w:rsidRPr="008A582B">
        <w:rPr>
          <w:rFonts w:asciiTheme="minorHAnsi" w:hAnsiTheme="minorHAnsi" w:cstheme="minorHAnsi"/>
          <w:szCs w:val="24"/>
        </w:rPr>
        <w:t>Geheimnis</w:t>
      </w:r>
      <w:r>
        <w:rPr>
          <w:rFonts w:asciiTheme="minorHAnsi" w:hAnsiTheme="minorHAnsi" w:cstheme="minorHAnsi"/>
          <w:szCs w:val="24"/>
        </w:rPr>
        <w:t>-Reiches</w:t>
      </w:r>
      <w:r w:rsidRPr="008A582B">
        <w:rPr>
          <w:rFonts w:asciiTheme="minorHAnsi" w:hAnsiTheme="minorHAnsi" w:cstheme="minorHAnsi"/>
          <w:szCs w:val="24"/>
        </w:rPr>
        <w:t>.</w:t>
      </w:r>
      <w:r>
        <w:rPr>
          <w:rFonts w:asciiTheme="minorHAnsi" w:hAnsiTheme="minorHAnsi" w:cstheme="minorHAnsi"/>
          <w:szCs w:val="24"/>
        </w:rPr>
        <w:t xml:space="preserve"> So wird u.A. offenbart, dass dieses Geheimnis-Reich, je länger es dauert, monströse Züge annehmen wird (Mt 13,31-32 </w:t>
      </w:r>
      <w:r w:rsidRPr="00295425">
        <w:rPr>
          <w:rFonts w:asciiTheme="minorHAnsi" w:hAnsiTheme="minorHAnsi" w:cstheme="minorHAnsi"/>
          <w:szCs w:val="24"/>
        </w:rPr>
        <w:sym w:font="Wingdings" w:char="F0E0"/>
      </w:r>
      <w:r>
        <w:rPr>
          <w:rFonts w:asciiTheme="minorHAnsi" w:hAnsiTheme="minorHAnsi" w:cstheme="minorHAnsi"/>
          <w:szCs w:val="24"/>
        </w:rPr>
        <w:t xml:space="preserve"> Gleichnis vom Senfkorn). </w:t>
      </w:r>
      <w:r w:rsidRPr="008A582B">
        <w:t xml:space="preserve">Die </w:t>
      </w:r>
      <w:r>
        <w:t>Dauer</w:t>
      </w:r>
      <w:r w:rsidRPr="008A582B">
        <w:t xml:space="preserve"> dieses </w:t>
      </w:r>
      <w:r>
        <w:t xml:space="preserve">Geheimnis-Reiches kann zwischen </w:t>
      </w:r>
      <w:r w:rsidRPr="008A582B">
        <w:t xml:space="preserve">dem ersten und zweiten Kommen des </w:t>
      </w:r>
      <w:r>
        <w:t>Herrn Jesus angesetzt werden.</w:t>
      </w:r>
      <w:r w:rsidRPr="008A582B">
        <w:t xml:space="preserve"> Um genau zu sein, beginnt </w:t>
      </w:r>
      <w:r>
        <w:t>das Geheimnis-Reich</w:t>
      </w:r>
      <w:r w:rsidRPr="008A582B">
        <w:t xml:space="preserve"> mit der Ablehnung des </w:t>
      </w:r>
      <w:r>
        <w:t xml:space="preserve">Angebots des Reiches durch die Juden (Mt 12) und endet mit dessen Annahme durch den Überrest der Juden am Ende der Trübsalszeit </w:t>
      </w:r>
      <w:r w:rsidRPr="008A582B">
        <w:t>(Mt 23,37</w:t>
      </w:r>
      <w:r>
        <w:t>-</w:t>
      </w:r>
      <w:r w:rsidRPr="008A582B">
        <w:t>39; 24,1</w:t>
      </w:r>
      <w:r>
        <w:t>-</w:t>
      </w:r>
      <w:r w:rsidRPr="008A582B">
        <w:t>25,46).</w:t>
      </w:r>
    </w:p>
    <w:p w14:paraId="1DAF5D07" w14:textId="6B90917C" w:rsidR="001466F4" w:rsidRDefault="001466F4" w:rsidP="00D07DF2">
      <w:pPr>
        <w:pStyle w:val="KeinLeerraum"/>
        <w:spacing w:line="360" w:lineRule="auto"/>
        <w:rPr>
          <w:b/>
          <w:bCs/>
          <w:sz w:val="28"/>
          <w:szCs w:val="28"/>
        </w:rPr>
      </w:pPr>
    </w:p>
    <w:p w14:paraId="6A488E76" w14:textId="58750E38" w:rsidR="00EA4E1C" w:rsidRPr="00D07DF2" w:rsidRDefault="00D07DF2" w:rsidP="00D07DF2">
      <w:pPr>
        <w:pStyle w:val="KeinLeerraum"/>
        <w:spacing w:line="360" w:lineRule="auto"/>
        <w:rPr>
          <w:b/>
          <w:bCs/>
          <w:sz w:val="28"/>
          <w:szCs w:val="28"/>
        </w:rPr>
      </w:pPr>
      <w:r w:rsidRPr="00D07DF2">
        <w:rPr>
          <w:b/>
          <w:bCs/>
          <w:sz w:val="28"/>
          <w:szCs w:val="28"/>
        </w:rPr>
        <w:t xml:space="preserve">Praktische Umsetzung - </w:t>
      </w:r>
      <w:r w:rsidR="00EA4E1C" w:rsidRPr="00D07DF2">
        <w:rPr>
          <w:b/>
          <w:bCs/>
          <w:sz w:val="28"/>
          <w:szCs w:val="28"/>
        </w:rPr>
        <w:t>Arten der Ablehnung</w:t>
      </w:r>
      <w:r w:rsidR="00BE5F89">
        <w:rPr>
          <w:b/>
          <w:bCs/>
          <w:sz w:val="28"/>
          <w:szCs w:val="28"/>
        </w:rPr>
        <w:t xml:space="preserve"> des Gläubigen</w:t>
      </w:r>
    </w:p>
    <w:p w14:paraId="7C8E43DE" w14:textId="77777777" w:rsidR="00EA4E1C" w:rsidRPr="00BE5F89" w:rsidRDefault="00EA4E1C" w:rsidP="00EA4E1C">
      <w:pPr>
        <w:pStyle w:val="KeinLeerraum"/>
        <w:spacing w:line="360" w:lineRule="auto"/>
        <w:rPr>
          <w:b/>
          <w:bCs/>
          <w:sz w:val="28"/>
          <w:szCs w:val="28"/>
        </w:rPr>
      </w:pPr>
      <w:r w:rsidRPr="00BE5F89">
        <w:rPr>
          <w:b/>
          <w:bCs/>
          <w:sz w:val="28"/>
          <w:szCs w:val="28"/>
        </w:rPr>
        <w:t>Die Ablehnung des Herrn Jesus hat viele Gesichter</w:t>
      </w:r>
    </w:p>
    <w:p w14:paraId="4C8D41D4" w14:textId="4B3E92CE" w:rsidR="00D07DF2" w:rsidRPr="00B46920" w:rsidRDefault="00D07DF2" w:rsidP="009F6421">
      <w:pPr>
        <w:pStyle w:val="KeinLeerraum"/>
        <w:numPr>
          <w:ilvl w:val="0"/>
          <w:numId w:val="14"/>
        </w:numPr>
        <w:rPr>
          <w:b/>
          <w:bCs/>
          <w:szCs w:val="24"/>
        </w:rPr>
      </w:pPr>
      <w:r w:rsidRPr="00B46920">
        <w:rPr>
          <w:b/>
          <w:bCs/>
          <w:szCs w:val="24"/>
        </w:rPr>
        <w:t>Ablehnung d</w:t>
      </w:r>
      <w:r w:rsidR="00EA4E1C" w:rsidRPr="00B46920">
        <w:rPr>
          <w:b/>
          <w:bCs/>
          <w:szCs w:val="24"/>
        </w:rPr>
        <w:t>es Wortes</w:t>
      </w:r>
      <w:r w:rsidRPr="00B46920">
        <w:rPr>
          <w:b/>
          <w:bCs/>
          <w:szCs w:val="24"/>
        </w:rPr>
        <w:t xml:space="preserve"> Gottes </w:t>
      </w:r>
    </w:p>
    <w:p w14:paraId="78CE9747" w14:textId="6AE27E1D" w:rsidR="00EA4E1C" w:rsidRDefault="00D07DF2" w:rsidP="00D07DF2">
      <w:pPr>
        <w:pStyle w:val="KeinLeerraum"/>
        <w:ind w:left="720"/>
        <w:rPr>
          <w:szCs w:val="24"/>
        </w:rPr>
      </w:pPr>
      <w:r>
        <w:rPr>
          <w:szCs w:val="24"/>
        </w:rPr>
        <w:t xml:space="preserve">Dies kann sich äusseren durch den Umgang mit dem Wort Gottes. Z.B. indem man das Wort Gottes ignoriert, es nur kaum und zögerlich liest </w:t>
      </w:r>
      <w:r w:rsidR="001466F4">
        <w:rPr>
          <w:szCs w:val="24"/>
        </w:rPr>
        <w:t>oder</w:t>
      </w:r>
      <w:r>
        <w:rPr>
          <w:szCs w:val="24"/>
        </w:rPr>
        <w:t xml:space="preserve"> es nicht genügend studiert. Oder auch </w:t>
      </w:r>
      <w:r w:rsidR="001466F4">
        <w:rPr>
          <w:szCs w:val="24"/>
        </w:rPr>
        <w:t>durch mangelhafte</w:t>
      </w:r>
      <w:r>
        <w:rPr>
          <w:szCs w:val="24"/>
        </w:rPr>
        <w:t xml:space="preserve"> der Umsetzung des Wort Gottes. Z.B. indem man "unangenehme" Teile nicht beachtet</w:t>
      </w:r>
      <w:r w:rsidR="007A3D2F">
        <w:rPr>
          <w:szCs w:val="24"/>
        </w:rPr>
        <w:t xml:space="preserve">, </w:t>
      </w:r>
      <w:proofErr w:type="gramStart"/>
      <w:r w:rsidR="007A3D2F">
        <w:rPr>
          <w:szCs w:val="24"/>
        </w:rPr>
        <w:t>usw..</w:t>
      </w:r>
      <w:proofErr w:type="gramEnd"/>
    </w:p>
    <w:p w14:paraId="1843BCDA" w14:textId="77777777" w:rsidR="0095333A" w:rsidRDefault="0095333A" w:rsidP="00D07DF2">
      <w:pPr>
        <w:pStyle w:val="KeinLeerraum"/>
        <w:ind w:left="720"/>
        <w:rPr>
          <w:szCs w:val="24"/>
        </w:rPr>
      </w:pPr>
    </w:p>
    <w:p w14:paraId="288E73E8" w14:textId="5901F48A" w:rsidR="00EA4E1C" w:rsidRPr="00B46920" w:rsidRDefault="00D07DF2" w:rsidP="009F6421">
      <w:pPr>
        <w:pStyle w:val="KeinLeerraum"/>
        <w:numPr>
          <w:ilvl w:val="0"/>
          <w:numId w:val="14"/>
        </w:numPr>
        <w:rPr>
          <w:b/>
          <w:bCs/>
          <w:szCs w:val="24"/>
        </w:rPr>
      </w:pPr>
      <w:r w:rsidRPr="00B46920">
        <w:rPr>
          <w:b/>
          <w:bCs/>
          <w:szCs w:val="24"/>
        </w:rPr>
        <w:t xml:space="preserve">Ablehnung der </w:t>
      </w:r>
      <w:r w:rsidR="00EA4E1C" w:rsidRPr="00B46920">
        <w:rPr>
          <w:b/>
          <w:bCs/>
          <w:szCs w:val="24"/>
        </w:rPr>
        <w:t>Herrschaft</w:t>
      </w:r>
      <w:r w:rsidRPr="00B46920">
        <w:rPr>
          <w:b/>
          <w:bCs/>
          <w:szCs w:val="24"/>
        </w:rPr>
        <w:t xml:space="preserve"> des Herrn Jesus</w:t>
      </w:r>
    </w:p>
    <w:p w14:paraId="3B0F26A7" w14:textId="4291A50A" w:rsidR="00D07DF2" w:rsidRDefault="00D07DF2" w:rsidP="00D07DF2">
      <w:pPr>
        <w:pStyle w:val="KeinLeerraum"/>
        <w:ind w:left="720"/>
        <w:rPr>
          <w:b/>
          <w:bCs/>
          <w:szCs w:val="24"/>
        </w:rPr>
      </w:pPr>
      <w:r>
        <w:rPr>
          <w:szCs w:val="24"/>
        </w:rPr>
        <w:t xml:space="preserve">Mangelnde Bereitschaft zur </w:t>
      </w:r>
      <w:r w:rsidR="003C605F">
        <w:rPr>
          <w:szCs w:val="24"/>
        </w:rPr>
        <w:t xml:space="preserve">ganzen </w:t>
      </w:r>
      <w:r>
        <w:rPr>
          <w:szCs w:val="24"/>
        </w:rPr>
        <w:t>Nachfolge</w:t>
      </w:r>
      <w:r w:rsidR="00E82EE8">
        <w:rPr>
          <w:szCs w:val="24"/>
        </w:rPr>
        <w:t>, zur Hingabe und zu gehorsamer</w:t>
      </w:r>
      <w:r>
        <w:rPr>
          <w:szCs w:val="24"/>
        </w:rPr>
        <w:t xml:space="preserve"> Jüngerschaft. Jesus sagt: </w:t>
      </w:r>
      <w:r w:rsidRPr="003C605F">
        <w:rPr>
          <w:i/>
          <w:iCs/>
          <w:szCs w:val="24"/>
        </w:rPr>
        <w:t>"</w:t>
      </w:r>
      <w:r w:rsidR="003C605F" w:rsidRPr="003C605F">
        <w:rPr>
          <w:rStyle w:val="verse"/>
          <w:i/>
          <w:iCs/>
        </w:rPr>
        <w:t xml:space="preserve">Wenn jemand mir nachkommen will, verleugne er </w:t>
      </w:r>
      <w:r w:rsidR="003C605F" w:rsidRPr="003C605F">
        <w:rPr>
          <w:rStyle w:val="Fett"/>
          <w:b w:val="0"/>
          <w:bCs w:val="0"/>
          <w:i/>
          <w:iCs/>
        </w:rPr>
        <w:t>sich</w:t>
      </w:r>
      <w:r w:rsidR="003C605F" w:rsidRPr="003C605F">
        <w:rPr>
          <w:rStyle w:val="verse"/>
          <w:i/>
          <w:iCs/>
        </w:rPr>
        <w:t xml:space="preserve"> selbst und </w:t>
      </w:r>
      <w:r w:rsidR="003C605F" w:rsidRPr="003C605F">
        <w:rPr>
          <w:rStyle w:val="Fett"/>
          <w:b w:val="0"/>
          <w:bCs w:val="0"/>
          <w:i/>
          <w:iCs/>
        </w:rPr>
        <w:t>nehme sein Kreuz auf</w:t>
      </w:r>
      <w:r w:rsidR="003C605F" w:rsidRPr="003C605F">
        <w:rPr>
          <w:rStyle w:val="verse"/>
          <w:i/>
          <w:iCs/>
        </w:rPr>
        <w:t xml:space="preserve"> und folge mir nach!</w:t>
      </w:r>
      <w:r w:rsidRPr="003C605F">
        <w:rPr>
          <w:i/>
          <w:iCs/>
          <w:szCs w:val="24"/>
        </w:rPr>
        <w:t>"</w:t>
      </w:r>
      <w:r>
        <w:rPr>
          <w:szCs w:val="24"/>
        </w:rPr>
        <w:t xml:space="preserve"> </w:t>
      </w:r>
      <w:r w:rsidRPr="00D07DF2">
        <w:rPr>
          <w:b/>
          <w:bCs/>
          <w:szCs w:val="24"/>
        </w:rPr>
        <w:t>(</w:t>
      </w:r>
      <w:r w:rsidR="003C605F">
        <w:rPr>
          <w:b/>
          <w:bCs/>
          <w:szCs w:val="24"/>
        </w:rPr>
        <w:t>Mt 16,24</w:t>
      </w:r>
      <w:r w:rsidRPr="00D07DF2">
        <w:rPr>
          <w:b/>
          <w:bCs/>
          <w:szCs w:val="24"/>
        </w:rPr>
        <w:t>)</w:t>
      </w:r>
    </w:p>
    <w:p w14:paraId="126A92D5" w14:textId="77777777" w:rsidR="00314E45" w:rsidRPr="00B46920" w:rsidRDefault="00314E45" w:rsidP="009F6421">
      <w:pPr>
        <w:pStyle w:val="KeinLeerraum"/>
        <w:numPr>
          <w:ilvl w:val="0"/>
          <w:numId w:val="14"/>
        </w:numPr>
        <w:rPr>
          <w:b/>
          <w:bCs/>
          <w:szCs w:val="24"/>
        </w:rPr>
      </w:pPr>
      <w:r w:rsidRPr="00B46920">
        <w:rPr>
          <w:b/>
          <w:bCs/>
          <w:szCs w:val="24"/>
        </w:rPr>
        <w:lastRenderedPageBreak/>
        <w:t>Ablehnung göttlicher Erziehung</w:t>
      </w:r>
    </w:p>
    <w:p w14:paraId="1D8FA975" w14:textId="77777777" w:rsidR="00314E45" w:rsidRDefault="00314E45" w:rsidP="00314E45">
      <w:pPr>
        <w:pStyle w:val="KeinLeerraum"/>
        <w:ind w:left="708"/>
        <w:rPr>
          <w:b/>
          <w:bCs/>
          <w:szCs w:val="24"/>
        </w:rPr>
      </w:pPr>
      <w:r>
        <w:rPr>
          <w:szCs w:val="24"/>
        </w:rPr>
        <w:t xml:space="preserve">Mangelnde Bereitschaft, Gottes Erziehung zuzulassen. Paulus schrieb in seinem Brief an die Hebräer: </w:t>
      </w:r>
      <w:r w:rsidRPr="00117953">
        <w:rPr>
          <w:i/>
          <w:iCs/>
          <w:szCs w:val="24"/>
        </w:rPr>
        <w:t>"»Mein Sohn, schätze nicht gering des Herrn Züchtigung, und ermatte nicht, wenn du von ihm gestraft [zurechtgewiesen] wirst!"</w:t>
      </w:r>
      <w:r>
        <w:rPr>
          <w:szCs w:val="24"/>
        </w:rPr>
        <w:t xml:space="preserve"> </w:t>
      </w:r>
      <w:r w:rsidRPr="00B46920">
        <w:rPr>
          <w:b/>
          <w:bCs/>
          <w:szCs w:val="24"/>
        </w:rPr>
        <w:t>(Hebr 12,5b)</w:t>
      </w:r>
    </w:p>
    <w:p w14:paraId="54EC9059" w14:textId="77777777" w:rsidR="00314E45" w:rsidRPr="001466F4" w:rsidRDefault="00314E45" w:rsidP="00D07DF2">
      <w:pPr>
        <w:pStyle w:val="KeinLeerraum"/>
        <w:ind w:left="720"/>
        <w:rPr>
          <w:sz w:val="16"/>
          <w:szCs w:val="16"/>
        </w:rPr>
      </w:pPr>
    </w:p>
    <w:p w14:paraId="7C016185" w14:textId="2323503E" w:rsidR="00EA4E1C" w:rsidRPr="00B46920" w:rsidRDefault="003C605F" w:rsidP="009F6421">
      <w:pPr>
        <w:pStyle w:val="KeinLeerraum"/>
        <w:numPr>
          <w:ilvl w:val="0"/>
          <w:numId w:val="14"/>
        </w:numPr>
        <w:rPr>
          <w:b/>
          <w:bCs/>
          <w:szCs w:val="24"/>
        </w:rPr>
      </w:pPr>
      <w:r w:rsidRPr="00B46920">
        <w:rPr>
          <w:b/>
          <w:bCs/>
          <w:szCs w:val="24"/>
        </w:rPr>
        <w:t xml:space="preserve">Ablehnung göttlicher </w:t>
      </w:r>
      <w:r w:rsidR="00EA4E1C" w:rsidRPr="00B46920">
        <w:rPr>
          <w:b/>
          <w:bCs/>
          <w:szCs w:val="24"/>
        </w:rPr>
        <w:t>Korrektur</w:t>
      </w:r>
    </w:p>
    <w:p w14:paraId="69C4B951" w14:textId="3A82C3DC" w:rsidR="009222A8" w:rsidRDefault="009222A8" w:rsidP="009222A8">
      <w:pPr>
        <w:pStyle w:val="KeinLeerraum"/>
        <w:ind w:left="720"/>
        <w:rPr>
          <w:b/>
          <w:bCs/>
          <w:szCs w:val="24"/>
        </w:rPr>
      </w:pPr>
      <w:r>
        <w:rPr>
          <w:szCs w:val="24"/>
        </w:rPr>
        <w:t xml:space="preserve">Für einen Gläubigen ist es wichtig, Dinge in seinem Leben zuzulassen! Paulus schrieb an die Korinther: </w:t>
      </w:r>
      <w:r w:rsidRPr="00117953">
        <w:rPr>
          <w:i/>
          <w:iCs/>
          <w:szCs w:val="24"/>
        </w:rPr>
        <w:t xml:space="preserve">"Im Übrigen, Brüder, freut euch, </w:t>
      </w:r>
      <w:r w:rsidRPr="00117953">
        <w:rPr>
          <w:b/>
          <w:bCs/>
          <w:i/>
          <w:iCs/>
          <w:szCs w:val="24"/>
        </w:rPr>
        <w:t>lasst euch zurechtbringen</w:t>
      </w:r>
      <w:r w:rsidRPr="00117953">
        <w:rPr>
          <w:i/>
          <w:iCs/>
          <w:szCs w:val="24"/>
        </w:rPr>
        <w:t>, lasst euch ermuntern, seid eines Sinnes, haltet Frieden! Und der Gott der Liebe und des Friedens wird mit euch sein."</w:t>
      </w:r>
      <w:r>
        <w:rPr>
          <w:szCs w:val="24"/>
        </w:rPr>
        <w:t xml:space="preserve"> </w:t>
      </w:r>
      <w:r w:rsidRPr="009222A8">
        <w:rPr>
          <w:b/>
          <w:bCs/>
          <w:szCs w:val="24"/>
        </w:rPr>
        <w:t>(</w:t>
      </w:r>
      <w:r>
        <w:rPr>
          <w:b/>
          <w:bCs/>
          <w:szCs w:val="24"/>
        </w:rPr>
        <w:t>2Kor 13,11</w:t>
      </w:r>
      <w:r w:rsidRPr="009222A8">
        <w:rPr>
          <w:b/>
          <w:bCs/>
          <w:szCs w:val="24"/>
        </w:rPr>
        <w:t>)</w:t>
      </w:r>
    </w:p>
    <w:p w14:paraId="6E4A0A08" w14:textId="77777777" w:rsidR="00B46920" w:rsidRPr="001466F4" w:rsidRDefault="00B46920" w:rsidP="009222A8">
      <w:pPr>
        <w:pStyle w:val="KeinLeerraum"/>
        <w:ind w:left="720"/>
        <w:rPr>
          <w:sz w:val="16"/>
          <w:szCs w:val="16"/>
        </w:rPr>
      </w:pPr>
    </w:p>
    <w:p w14:paraId="5C072E24" w14:textId="069D08AB" w:rsidR="00EA4E1C" w:rsidRPr="00B46920" w:rsidRDefault="003C605F" w:rsidP="009F6421">
      <w:pPr>
        <w:pStyle w:val="KeinLeerraum"/>
        <w:numPr>
          <w:ilvl w:val="0"/>
          <w:numId w:val="14"/>
        </w:numPr>
        <w:rPr>
          <w:b/>
          <w:bCs/>
          <w:szCs w:val="24"/>
        </w:rPr>
      </w:pPr>
      <w:r w:rsidRPr="00B46920">
        <w:rPr>
          <w:b/>
          <w:bCs/>
          <w:szCs w:val="24"/>
        </w:rPr>
        <w:t xml:space="preserve">Ablehnung des </w:t>
      </w:r>
      <w:r w:rsidR="00EA4E1C" w:rsidRPr="00B46920">
        <w:rPr>
          <w:b/>
          <w:bCs/>
          <w:szCs w:val="24"/>
        </w:rPr>
        <w:t>Bruder</w:t>
      </w:r>
      <w:r w:rsidRPr="00B46920">
        <w:rPr>
          <w:b/>
          <w:bCs/>
          <w:szCs w:val="24"/>
        </w:rPr>
        <w:t>s</w:t>
      </w:r>
      <w:r w:rsidR="007C3C65">
        <w:rPr>
          <w:b/>
          <w:bCs/>
          <w:szCs w:val="24"/>
        </w:rPr>
        <w:t xml:space="preserve"> /der Schwester</w:t>
      </w:r>
    </w:p>
    <w:p w14:paraId="25443BEE" w14:textId="77777777" w:rsidR="007C3C65" w:rsidRDefault="00322B67" w:rsidP="00B46920">
      <w:pPr>
        <w:pStyle w:val="KeinLeerraum"/>
        <w:ind w:left="720"/>
        <w:rPr>
          <w:b/>
          <w:bCs/>
          <w:szCs w:val="24"/>
        </w:rPr>
      </w:pPr>
      <w:r>
        <w:rPr>
          <w:szCs w:val="24"/>
        </w:rPr>
        <w:t xml:space="preserve">Die Ablehnung einen Bruders/Schwester, aus welchem Grund dies auch sein mag, verstösst gegen das königliche Gebot der Liebe. </w:t>
      </w:r>
      <w:r w:rsidR="007C3C65" w:rsidRPr="007C3C65">
        <w:rPr>
          <w:i/>
          <w:iCs/>
          <w:szCs w:val="24"/>
        </w:rPr>
        <w:t>"Wenn ihr wirklich das königliche Gesetz »Du sollst deinen Nächsten lieben wie dich selbst« nach der Schrift erfüllt, so tut ihr recht."</w:t>
      </w:r>
      <w:r w:rsidR="007C3C65">
        <w:rPr>
          <w:szCs w:val="24"/>
        </w:rPr>
        <w:t xml:space="preserve"> </w:t>
      </w:r>
      <w:r w:rsidR="007C3C65" w:rsidRPr="007C3C65">
        <w:rPr>
          <w:b/>
          <w:bCs/>
          <w:szCs w:val="24"/>
        </w:rPr>
        <w:t>(</w:t>
      </w:r>
      <w:r w:rsidR="007C3C65">
        <w:rPr>
          <w:b/>
          <w:bCs/>
          <w:szCs w:val="24"/>
        </w:rPr>
        <w:t>Jak 2,8</w:t>
      </w:r>
      <w:r w:rsidR="007C3C65" w:rsidRPr="007C3C65">
        <w:rPr>
          <w:b/>
          <w:bCs/>
          <w:szCs w:val="24"/>
        </w:rPr>
        <w:t>)</w:t>
      </w:r>
      <w:r w:rsidR="007C3C65">
        <w:rPr>
          <w:b/>
          <w:bCs/>
          <w:szCs w:val="24"/>
        </w:rPr>
        <w:t xml:space="preserve"> </w:t>
      </w:r>
    </w:p>
    <w:p w14:paraId="0C8227F9" w14:textId="2E8E5449" w:rsidR="00322B67" w:rsidRDefault="007C3C65" w:rsidP="007C3C65">
      <w:pPr>
        <w:pStyle w:val="KeinLeerraum"/>
        <w:ind w:left="720" w:firstLine="696"/>
        <w:rPr>
          <w:szCs w:val="24"/>
        </w:rPr>
      </w:pPr>
      <w:r>
        <w:rPr>
          <w:szCs w:val="24"/>
        </w:rPr>
        <w:t xml:space="preserve">Die bedingungslose Liebe in der Gemeinde ist höchstes und unabdingbares Gut! </w:t>
      </w:r>
      <w:r w:rsidR="00322B67">
        <w:rPr>
          <w:szCs w:val="24"/>
        </w:rPr>
        <w:t>Wer seinen Bruder/ seine Schwester ablehnt oder meidet, lehnt den Herrn Jesus selber ab.</w:t>
      </w:r>
      <w:r>
        <w:rPr>
          <w:szCs w:val="24"/>
        </w:rPr>
        <w:t xml:space="preserve"> Darum schrieb Johannes: </w:t>
      </w:r>
      <w:r w:rsidRPr="007C3C65">
        <w:rPr>
          <w:i/>
          <w:iCs/>
          <w:szCs w:val="24"/>
        </w:rPr>
        <w:t xml:space="preserve">"Wenn jemand sagt: Ich liebe Gott, und hasst seinen Bruder, ist er ein Lügner. Denn wer seinen Bruder nicht liebt, den er gesehen hat, kann nicht Gott lieben, den er nicht gesehen hat. 21 Und dieses Gebot haben wir von ihm, dass, wer Gott liebt, auch seinen Bruder lieben soll." </w:t>
      </w:r>
      <w:r w:rsidRPr="007C3C65">
        <w:rPr>
          <w:b/>
          <w:bCs/>
          <w:szCs w:val="24"/>
        </w:rPr>
        <w:t>(</w:t>
      </w:r>
      <w:r>
        <w:rPr>
          <w:b/>
          <w:bCs/>
          <w:szCs w:val="24"/>
        </w:rPr>
        <w:t>1Joh 4,20</w:t>
      </w:r>
      <w:r w:rsidRPr="007C3C65">
        <w:rPr>
          <w:b/>
          <w:bCs/>
          <w:szCs w:val="24"/>
        </w:rPr>
        <w:t>)</w:t>
      </w:r>
    </w:p>
    <w:p w14:paraId="40F75DEE" w14:textId="77777777" w:rsidR="00B46920" w:rsidRPr="001466F4" w:rsidRDefault="00B46920" w:rsidP="009222A8">
      <w:pPr>
        <w:pStyle w:val="KeinLeerraum"/>
        <w:ind w:left="708"/>
        <w:rPr>
          <w:sz w:val="16"/>
          <w:szCs w:val="16"/>
        </w:rPr>
      </w:pPr>
    </w:p>
    <w:p w14:paraId="1A81FA9D" w14:textId="09FD4F02" w:rsidR="00EA4E1C" w:rsidRPr="00B46920" w:rsidRDefault="003C605F" w:rsidP="009F6421">
      <w:pPr>
        <w:pStyle w:val="KeinLeerraum"/>
        <w:numPr>
          <w:ilvl w:val="0"/>
          <w:numId w:val="14"/>
        </w:numPr>
        <w:rPr>
          <w:b/>
          <w:bCs/>
          <w:szCs w:val="24"/>
        </w:rPr>
      </w:pPr>
      <w:r w:rsidRPr="00B46920">
        <w:rPr>
          <w:b/>
          <w:bCs/>
          <w:szCs w:val="24"/>
        </w:rPr>
        <w:t xml:space="preserve">Ablehnung von </w:t>
      </w:r>
      <w:r w:rsidR="00EA4E1C" w:rsidRPr="00B46920">
        <w:rPr>
          <w:b/>
          <w:bCs/>
          <w:szCs w:val="24"/>
        </w:rPr>
        <w:t>Leiterschaft</w:t>
      </w:r>
    </w:p>
    <w:p w14:paraId="366D0EBA" w14:textId="177898EB" w:rsidR="004B1340" w:rsidRDefault="004B1340" w:rsidP="00B46920">
      <w:pPr>
        <w:pStyle w:val="KeinLeerraum"/>
        <w:ind w:left="708"/>
        <w:rPr>
          <w:szCs w:val="24"/>
        </w:rPr>
      </w:pPr>
      <w:r>
        <w:rPr>
          <w:szCs w:val="24"/>
        </w:rPr>
        <w:t>Unter Leiterschaft zu stehen, bedeutet unter Schutz (Gottes) zu stehen. Wenn der Gläubige Leiterschaft ablehnt, begibt er sich auf unsicheres und gefährliches Terrain.</w:t>
      </w:r>
      <w:r w:rsidR="009F6421">
        <w:rPr>
          <w:szCs w:val="24"/>
        </w:rPr>
        <w:t xml:space="preserve"> Ein ungerechtfertigtes Ablehnen von Gott gesetzter Leiterschaft kommt einer Ablehnung von Gottes Leiterschaft gleich.</w:t>
      </w:r>
    </w:p>
    <w:p w14:paraId="6227DC83" w14:textId="77777777" w:rsidR="00C9393F" w:rsidRPr="007A3D2F" w:rsidRDefault="00C9393F" w:rsidP="00B46920">
      <w:pPr>
        <w:pStyle w:val="KeinLeerraum"/>
        <w:ind w:left="708"/>
        <w:rPr>
          <w:sz w:val="12"/>
          <w:szCs w:val="12"/>
        </w:rPr>
      </w:pPr>
    </w:p>
    <w:p w14:paraId="452D5390" w14:textId="299B4135" w:rsidR="00C9393F" w:rsidRPr="00C9393F" w:rsidRDefault="00C9393F" w:rsidP="00E82EE8">
      <w:pPr>
        <w:pStyle w:val="KeinLeerraum"/>
        <w:ind w:left="993"/>
        <w:rPr>
          <w:b/>
          <w:bCs/>
          <w:szCs w:val="24"/>
        </w:rPr>
      </w:pPr>
      <w:r>
        <w:rPr>
          <w:b/>
          <w:bCs/>
          <w:szCs w:val="24"/>
        </w:rPr>
        <w:t>Unterordnung in der Ehe</w:t>
      </w:r>
      <w:r w:rsidRPr="00C9393F">
        <w:rPr>
          <w:b/>
          <w:bCs/>
          <w:szCs w:val="24"/>
        </w:rPr>
        <w:t>:</w:t>
      </w:r>
    </w:p>
    <w:p w14:paraId="76EB8903" w14:textId="6DEBAD28" w:rsidR="00C9393F" w:rsidRDefault="00C9393F" w:rsidP="00E82EE8">
      <w:pPr>
        <w:pStyle w:val="KeinLeerraum"/>
        <w:ind w:left="993"/>
        <w:rPr>
          <w:szCs w:val="24"/>
        </w:rPr>
      </w:pPr>
      <w:r w:rsidRPr="00C9393F">
        <w:rPr>
          <w:rFonts w:asciiTheme="minorHAnsi" w:hAnsiTheme="minorHAnsi" w:cstheme="minorHAnsi"/>
          <w:i/>
          <w:iCs/>
          <w:szCs w:val="24"/>
        </w:rPr>
        <w:t xml:space="preserve">"Ordnet euch einander unter in der Furcht Christi, 22 die Frauen den eigenen Männern als dem Herrn! 23 Denn der Mann ist das Haupt der Frau, wie auch der Christus das Haupt der Gemeinde ist, er als der Retter des Leibes. 24 Wie aber die Gemeinde sich dem Christus unterordnet, so auch die Frauen den Männern in allem. 25 Ihr Männer, liebt eure </w:t>
      </w:r>
      <w:proofErr w:type="gramStart"/>
      <w:r w:rsidRPr="00C9393F">
        <w:rPr>
          <w:rFonts w:asciiTheme="minorHAnsi" w:hAnsiTheme="minorHAnsi" w:cstheme="minorHAnsi"/>
          <w:i/>
          <w:iCs/>
          <w:szCs w:val="24"/>
        </w:rPr>
        <w:t>Frauen!,</w:t>
      </w:r>
      <w:proofErr w:type="gramEnd"/>
      <w:r w:rsidRPr="00C9393F">
        <w:rPr>
          <w:rFonts w:asciiTheme="minorHAnsi" w:hAnsiTheme="minorHAnsi" w:cstheme="minorHAnsi"/>
          <w:i/>
          <w:iCs/>
          <w:szCs w:val="24"/>
        </w:rPr>
        <w:t xml:space="preserve"> wie auch der Christus die Gemeinde geliebt und sich selbst für sie hingegeben hat, 26 um sie zu heiligen, </w:t>
      </w:r>
      <w:r w:rsidRPr="00C9393F">
        <w:rPr>
          <w:rFonts w:ascii="Cambria Math" w:hAnsi="Cambria Math" w:cs="Cambria Math"/>
          <w:i/>
          <w:iCs/>
          <w:szCs w:val="24"/>
        </w:rPr>
        <w:t>⟨</w:t>
      </w:r>
      <w:r w:rsidRPr="00C9393F">
        <w:rPr>
          <w:rFonts w:asciiTheme="minorHAnsi" w:hAnsiTheme="minorHAnsi" w:cstheme="minorHAnsi"/>
          <w:i/>
          <w:iCs/>
          <w:szCs w:val="24"/>
        </w:rPr>
        <w:t>sie</w:t>
      </w:r>
      <w:r w:rsidRPr="00C9393F">
        <w:rPr>
          <w:rFonts w:ascii="Cambria Math" w:hAnsi="Cambria Math" w:cs="Cambria Math"/>
          <w:i/>
          <w:iCs/>
          <w:szCs w:val="24"/>
        </w:rPr>
        <w:t>⟩</w:t>
      </w:r>
      <w:r w:rsidRPr="00C9393F">
        <w:rPr>
          <w:rFonts w:asciiTheme="minorHAnsi" w:hAnsiTheme="minorHAnsi" w:cstheme="minorHAnsi"/>
          <w:i/>
          <w:iCs/>
          <w:szCs w:val="24"/>
        </w:rPr>
        <w:t xml:space="preserve"> reinigend durch das Wasserbad im Wort, 27 damit er die Gemeinde sich selbst verherrlicht darstellte, die nicht Flecken oder Runzel oder etwas dergleichen hat, sondern dass sie heilig und tadellos ist. 28 So sind auch die Männer schuldig, ihre Frauen zu lieben wie ihre eigenen Leiber. Wer seine Frau liebt, liebt sich selbst."</w:t>
      </w:r>
      <w:r>
        <w:rPr>
          <w:szCs w:val="24"/>
        </w:rPr>
        <w:t xml:space="preserve"> </w:t>
      </w:r>
      <w:r w:rsidRPr="00C9393F">
        <w:rPr>
          <w:b/>
          <w:bCs/>
          <w:szCs w:val="24"/>
        </w:rPr>
        <w:t>(</w:t>
      </w:r>
      <w:r>
        <w:rPr>
          <w:b/>
          <w:bCs/>
          <w:szCs w:val="24"/>
        </w:rPr>
        <w:t>Eph 5,21-33</w:t>
      </w:r>
      <w:r w:rsidRPr="00C9393F">
        <w:rPr>
          <w:b/>
          <w:bCs/>
          <w:szCs w:val="24"/>
        </w:rPr>
        <w:t>)</w:t>
      </w:r>
    </w:p>
    <w:p w14:paraId="68298AFC" w14:textId="77777777" w:rsidR="001466F4" w:rsidRPr="001466F4" w:rsidRDefault="001466F4" w:rsidP="00E82EE8">
      <w:pPr>
        <w:pStyle w:val="KeinLeerraum"/>
        <w:ind w:left="993"/>
        <w:rPr>
          <w:b/>
          <w:bCs/>
          <w:sz w:val="12"/>
          <w:szCs w:val="12"/>
        </w:rPr>
      </w:pPr>
    </w:p>
    <w:p w14:paraId="34CEF877" w14:textId="4B7BD1B9" w:rsidR="00C9393F" w:rsidRPr="00C9393F" w:rsidRDefault="00C9393F" w:rsidP="00E82EE8">
      <w:pPr>
        <w:pStyle w:val="KeinLeerraum"/>
        <w:ind w:left="993"/>
        <w:rPr>
          <w:b/>
          <w:bCs/>
          <w:szCs w:val="24"/>
        </w:rPr>
      </w:pPr>
      <w:r>
        <w:rPr>
          <w:b/>
          <w:bCs/>
          <w:szCs w:val="24"/>
        </w:rPr>
        <w:t>Unterordnung i</w:t>
      </w:r>
      <w:r w:rsidRPr="00C9393F">
        <w:rPr>
          <w:b/>
          <w:bCs/>
          <w:szCs w:val="24"/>
        </w:rPr>
        <w:t>n der Gemeinde:</w:t>
      </w:r>
    </w:p>
    <w:p w14:paraId="55CCB23A" w14:textId="481A522A" w:rsidR="009222A8" w:rsidRDefault="004B1340" w:rsidP="00E82EE8">
      <w:pPr>
        <w:pStyle w:val="KeinLeerraum"/>
        <w:ind w:left="993"/>
        <w:rPr>
          <w:szCs w:val="24"/>
        </w:rPr>
      </w:pPr>
      <w:r w:rsidRPr="004B1340">
        <w:rPr>
          <w:i/>
          <w:iCs/>
          <w:szCs w:val="24"/>
        </w:rPr>
        <w:t xml:space="preserve">"Ebenso ihr Jüngeren, ordnet euch den Ältesten unter! Alle aber umkleidet euch mit Demut </w:t>
      </w:r>
      <w:r w:rsidRPr="004B1340">
        <w:rPr>
          <w:rFonts w:ascii="Cambria Math" w:hAnsi="Cambria Math" w:cs="Cambria Math"/>
          <w:i/>
          <w:iCs/>
          <w:szCs w:val="24"/>
        </w:rPr>
        <w:t>⟨</w:t>
      </w:r>
      <w:r w:rsidRPr="004B1340">
        <w:rPr>
          <w:i/>
          <w:iCs/>
          <w:szCs w:val="24"/>
        </w:rPr>
        <w:t>im Umgang</w:t>
      </w:r>
      <w:r w:rsidRPr="004B1340">
        <w:rPr>
          <w:rFonts w:ascii="Cambria Math" w:hAnsi="Cambria Math" w:cs="Cambria Math"/>
          <w:i/>
          <w:iCs/>
          <w:szCs w:val="24"/>
        </w:rPr>
        <w:t>⟩</w:t>
      </w:r>
      <w:r w:rsidRPr="004B1340">
        <w:rPr>
          <w:i/>
          <w:iCs/>
          <w:szCs w:val="24"/>
        </w:rPr>
        <w:t xml:space="preserve"> miteinander! Denn »Gott widersteht den Hochmütigen, den Demütigen aber gibt er Gnade«."</w:t>
      </w:r>
      <w:r>
        <w:rPr>
          <w:szCs w:val="24"/>
        </w:rPr>
        <w:t xml:space="preserve"> </w:t>
      </w:r>
      <w:r w:rsidRPr="004B1340">
        <w:rPr>
          <w:b/>
          <w:bCs/>
          <w:szCs w:val="24"/>
        </w:rPr>
        <w:t>(1Petr 5,5)</w:t>
      </w:r>
    </w:p>
    <w:p w14:paraId="319C55D9" w14:textId="77777777" w:rsidR="00C9393F" w:rsidRPr="00C9393F" w:rsidRDefault="00C9393F" w:rsidP="00E82EE8">
      <w:pPr>
        <w:pStyle w:val="KeinLeerraum"/>
        <w:ind w:left="993"/>
        <w:rPr>
          <w:b/>
          <w:bCs/>
          <w:sz w:val="12"/>
          <w:szCs w:val="12"/>
        </w:rPr>
      </w:pPr>
    </w:p>
    <w:p w14:paraId="0A46D64B" w14:textId="4A942D58" w:rsidR="00C9393F" w:rsidRPr="00C9393F" w:rsidRDefault="00C9393F" w:rsidP="00E82EE8">
      <w:pPr>
        <w:pStyle w:val="KeinLeerraum"/>
        <w:ind w:left="993"/>
        <w:rPr>
          <w:b/>
          <w:bCs/>
          <w:szCs w:val="24"/>
        </w:rPr>
      </w:pPr>
      <w:r>
        <w:rPr>
          <w:b/>
          <w:bCs/>
          <w:szCs w:val="24"/>
        </w:rPr>
        <w:t>Unterordnung dem Staat gegenüber</w:t>
      </w:r>
      <w:r w:rsidRPr="00C9393F">
        <w:rPr>
          <w:b/>
          <w:bCs/>
          <w:szCs w:val="24"/>
        </w:rPr>
        <w:t>:</w:t>
      </w:r>
    </w:p>
    <w:p w14:paraId="3DD198A6" w14:textId="2CC4859E" w:rsidR="00B46920" w:rsidRDefault="00C9393F" w:rsidP="00E82EE8">
      <w:pPr>
        <w:pStyle w:val="KeinLeerraum"/>
        <w:ind w:left="993" w:right="-172"/>
        <w:rPr>
          <w:szCs w:val="24"/>
        </w:rPr>
      </w:pPr>
      <w:r w:rsidRPr="00117953">
        <w:rPr>
          <w:i/>
          <w:iCs/>
          <w:szCs w:val="24"/>
        </w:rPr>
        <w:t xml:space="preserve">"Jede Seele unterwerfe sich den übergeordneten </w:t>
      </w:r>
      <w:r w:rsidRPr="00117953">
        <w:rPr>
          <w:rFonts w:ascii="Cambria Math" w:hAnsi="Cambria Math" w:cs="Cambria Math"/>
          <w:i/>
          <w:iCs/>
          <w:szCs w:val="24"/>
        </w:rPr>
        <w:t>⟨</w:t>
      </w:r>
      <w:r w:rsidRPr="00117953">
        <w:rPr>
          <w:i/>
          <w:iCs/>
          <w:szCs w:val="24"/>
        </w:rPr>
        <w:t>staatlichen</w:t>
      </w:r>
      <w:r w:rsidRPr="00117953">
        <w:rPr>
          <w:rFonts w:ascii="Cambria Math" w:hAnsi="Cambria Math" w:cs="Cambria Math"/>
          <w:i/>
          <w:iCs/>
          <w:szCs w:val="24"/>
        </w:rPr>
        <w:t>⟩</w:t>
      </w:r>
      <w:r w:rsidRPr="00117953">
        <w:rPr>
          <w:i/>
          <w:iCs/>
          <w:szCs w:val="24"/>
        </w:rPr>
        <w:t xml:space="preserve"> Mächten! Denn es ist keine </w:t>
      </w:r>
      <w:r w:rsidRPr="00117953">
        <w:rPr>
          <w:rFonts w:ascii="Cambria Math" w:hAnsi="Cambria Math" w:cs="Cambria Math"/>
          <w:i/>
          <w:iCs/>
          <w:szCs w:val="24"/>
        </w:rPr>
        <w:t>⟨</w:t>
      </w:r>
      <w:r w:rsidRPr="00117953">
        <w:rPr>
          <w:i/>
          <w:iCs/>
          <w:szCs w:val="24"/>
        </w:rPr>
        <w:t>staatliche</w:t>
      </w:r>
      <w:r w:rsidRPr="00117953">
        <w:rPr>
          <w:rFonts w:ascii="Cambria Math" w:hAnsi="Cambria Math" w:cs="Cambria Math"/>
          <w:i/>
          <w:iCs/>
          <w:szCs w:val="24"/>
        </w:rPr>
        <w:t>⟩</w:t>
      </w:r>
      <w:r w:rsidRPr="00117953">
        <w:rPr>
          <w:i/>
          <w:iCs/>
          <w:szCs w:val="24"/>
        </w:rPr>
        <w:t xml:space="preserve"> Macht außer von Gott, und die bestehenden sind von Gott verordnet."</w:t>
      </w:r>
      <w:r>
        <w:rPr>
          <w:szCs w:val="24"/>
        </w:rPr>
        <w:t xml:space="preserve"> </w:t>
      </w:r>
      <w:r w:rsidRPr="00C9393F">
        <w:rPr>
          <w:b/>
          <w:bCs/>
          <w:szCs w:val="24"/>
        </w:rPr>
        <w:t>(Röm 13,1)</w:t>
      </w:r>
    </w:p>
    <w:p w14:paraId="3C7E0BB7" w14:textId="77777777" w:rsidR="00C9393F" w:rsidRPr="007A3D2F" w:rsidRDefault="00C9393F" w:rsidP="00E82EE8">
      <w:pPr>
        <w:pStyle w:val="KeinLeerraum"/>
        <w:ind w:left="993"/>
        <w:rPr>
          <w:b/>
          <w:bCs/>
          <w:sz w:val="12"/>
          <w:szCs w:val="12"/>
        </w:rPr>
      </w:pPr>
    </w:p>
    <w:p w14:paraId="11B6FA6B" w14:textId="7BAE760D" w:rsidR="00C9393F" w:rsidRPr="00C9393F" w:rsidRDefault="00C9393F" w:rsidP="00E82EE8">
      <w:pPr>
        <w:pStyle w:val="KeinLeerraum"/>
        <w:ind w:left="993"/>
        <w:rPr>
          <w:b/>
          <w:bCs/>
          <w:szCs w:val="24"/>
        </w:rPr>
      </w:pPr>
      <w:r>
        <w:rPr>
          <w:b/>
          <w:bCs/>
          <w:szCs w:val="24"/>
        </w:rPr>
        <w:t>Unterordnung auf dem Arbeitsplatz</w:t>
      </w:r>
      <w:r w:rsidRPr="00C9393F">
        <w:rPr>
          <w:b/>
          <w:bCs/>
          <w:szCs w:val="24"/>
        </w:rPr>
        <w:t>:</w:t>
      </w:r>
    </w:p>
    <w:p w14:paraId="14642CDE" w14:textId="05B3DEB5" w:rsidR="00B46920" w:rsidRDefault="00C9393F" w:rsidP="00E82EE8">
      <w:pPr>
        <w:pStyle w:val="KeinLeerraum"/>
        <w:ind w:left="993"/>
        <w:rPr>
          <w:b/>
          <w:bCs/>
          <w:szCs w:val="24"/>
        </w:rPr>
      </w:pPr>
      <w:r w:rsidRPr="007A3D2F">
        <w:rPr>
          <w:i/>
          <w:iCs/>
          <w:szCs w:val="24"/>
        </w:rPr>
        <w:t>"</w:t>
      </w:r>
      <w:r w:rsidR="007A3D2F" w:rsidRPr="007A3D2F">
        <w:rPr>
          <w:i/>
          <w:iCs/>
        </w:rPr>
        <w:t>I</w:t>
      </w:r>
      <w:r w:rsidR="007A3D2F" w:rsidRPr="007A3D2F">
        <w:rPr>
          <w:i/>
          <w:iCs/>
          <w:szCs w:val="24"/>
        </w:rPr>
        <w:t>hr Sklaven, gehorcht euren irdischen Herren mit Furcht und Zittern, in Einfalt eures Herzens, als dem Christus; 6 nicht mit Augendienerei, als Menschengefällige, sondern als Sklaven Christi, indem ihr den Willen Gottes von Herzen tut! 7 Dient mit Gutwilligkeit als dem Herrn und nicht den Menschen! 8 Ihr wisst doch, dass jeder, der Gutes tut, dies vom Herrn empfangen wird, er sei Sklave oder Freier.</w:t>
      </w:r>
      <w:r w:rsidRPr="007A3D2F">
        <w:rPr>
          <w:i/>
          <w:iCs/>
          <w:szCs w:val="24"/>
        </w:rPr>
        <w:t>"</w:t>
      </w:r>
      <w:r>
        <w:rPr>
          <w:szCs w:val="24"/>
        </w:rPr>
        <w:t xml:space="preserve"> </w:t>
      </w:r>
      <w:r w:rsidRPr="00C9393F">
        <w:rPr>
          <w:b/>
          <w:bCs/>
          <w:szCs w:val="24"/>
        </w:rPr>
        <w:t>(</w:t>
      </w:r>
      <w:r>
        <w:rPr>
          <w:b/>
          <w:bCs/>
          <w:szCs w:val="24"/>
        </w:rPr>
        <w:t xml:space="preserve">Eph </w:t>
      </w:r>
      <w:r w:rsidR="007A3D2F">
        <w:rPr>
          <w:b/>
          <w:bCs/>
          <w:szCs w:val="24"/>
        </w:rPr>
        <w:t>6</w:t>
      </w:r>
      <w:r>
        <w:rPr>
          <w:b/>
          <w:bCs/>
          <w:szCs w:val="24"/>
        </w:rPr>
        <w:t>,</w:t>
      </w:r>
      <w:r w:rsidR="007A3D2F">
        <w:rPr>
          <w:b/>
          <w:bCs/>
          <w:szCs w:val="24"/>
        </w:rPr>
        <w:t>5-8</w:t>
      </w:r>
      <w:r w:rsidRPr="00C9393F">
        <w:rPr>
          <w:b/>
          <w:bCs/>
          <w:szCs w:val="24"/>
        </w:rPr>
        <w:t>)</w:t>
      </w:r>
    </w:p>
    <w:p w14:paraId="26EBC814" w14:textId="1D20687E" w:rsidR="00EA4E1C" w:rsidRPr="00B46920" w:rsidRDefault="003C605F" w:rsidP="009F6421">
      <w:pPr>
        <w:pStyle w:val="KeinLeerraum"/>
        <w:numPr>
          <w:ilvl w:val="0"/>
          <w:numId w:val="14"/>
        </w:numPr>
        <w:rPr>
          <w:b/>
          <w:bCs/>
          <w:szCs w:val="24"/>
        </w:rPr>
      </w:pPr>
      <w:r w:rsidRPr="00B46920">
        <w:rPr>
          <w:b/>
          <w:bCs/>
          <w:szCs w:val="24"/>
        </w:rPr>
        <w:lastRenderedPageBreak/>
        <w:t xml:space="preserve">Ablehnung der </w:t>
      </w:r>
      <w:r w:rsidR="00EA4E1C" w:rsidRPr="00B46920">
        <w:rPr>
          <w:b/>
          <w:bCs/>
          <w:szCs w:val="24"/>
        </w:rPr>
        <w:t>Berufung und</w:t>
      </w:r>
      <w:r w:rsidRPr="00B46920">
        <w:rPr>
          <w:b/>
          <w:bCs/>
          <w:szCs w:val="24"/>
        </w:rPr>
        <w:t xml:space="preserve"> des gottgegebenen</w:t>
      </w:r>
      <w:r w:rsidR="00EA4E1C" w:rsidRPr="00B46920">
        <w:rPr>
          <w:b/>
          <w:bCs/>
          <w:szCs w:val="24"/>
        </w:rPr>
        <w:t xml:space="preserve"> Stand</w:t>
      </w:r>
      <w:r w:rsidRPr="00B46920">
        <w:rPr>
          <w:b/>
          <w:bCs/>
          <w:szCs w:val="24"/>
        </w:rPr>
        <w:t>es</w:t>
      </w:r>
    </w:p>
    <w:p w14:paraId="6F7B87B0" w14:textId="509A5355" w:rsidR="00314E45" w:rsidRDefault="00314E45" w:rsidP="00314E45">
      <w:pPr>
        <w:pStyle w:val="KeinLeerraum"/>
        <w:ind w:left="708"/>
        <w:rPr>
          <w:szCs w:val="24"/>
        </w:rPr>
      </w:pPr>
      <w:r>
        <w:rPr>
          <w:szCs w:val="24"/>
        </w:rPr>
        <w:t xml:space="preserve">Wahre Anbetung bedeutet das demütige </w:t>
      </w:r>
      <w:r w:rsidR="001466F4">
        <w:rPr>
          <w:szCs w:val="24"/>
        </w:rPr>
        <w:t>E</w:t>
      </w:r>
      <w:r>
        <w:rPr>
          <w:szCs w:val="24"/>
        </w:rPr>
        <w:t xml:space="preserve">innehmen des Platzes, den der Herr Jesus für den Gläubigen bestimmt hat. Angefangen mit der Bestimmung </w:t>
      </w:r>
      <w:r w:rsidR="001466F4">
        <w:rPr>
          <w:szCs w:val="24"/>
        </w:rPr>
        <w:t xml:space="preserve">von </w:t>
      </w:r>
      <w:r>
        <w:rPr>
          <w:szCs w:val="24"/>
        </w:rPr>
        <w:t xml:space="preserve">Mann/Frau, des sozialen Standes, </w:t>
      </w:r>
      <w:r w:rsidR="00CD4CAD">
        <w:rPr>
          <w:szCs w:val="24"/>
        </w:rPr>
        <w:t>der</w:t>
      </w:r>
      <w:r>
        <w:rPr>
          <w:szCs w:val="24"/>
        </w:rPr>
        <w:t xml:space="preserve"> Herkunft, </w:t>
      </w:r>
      <w:r w:rsidR="00CD4CAD">
        <w:rPr>
          <w:szCs w:val="24"/>
        </w:rPr>
        <w:t>des</w:t>
      </w:r>
      <w:r>
        <w:rPr>
          <w:szCs w:val="24"/>
        </w:rPr>
        <w:t xml:space="preserve"> Aussehens, </w:t>
      </w:r>
      <w:r w:rsidR="00CD4CAD">
        <w:rPr>
          <w:szCs w:val="24"/>
        </w:rPr>
        <w:t xml:space="preserve">der </w:t>
      </w:r>
      <w:r>
        <w:rPr>
          <w:szCs w:val="24"/>
        </w:rPr>
        <w:t xml:space="preserve">Hautfarbe, </w:t>
      </w:r>
      <w:r w:rsidR="00CD4CAD">
        <w:rPr>
          <w:szCs w:val="24"/>
        </w:rPr>
        <w:t>der</w:t>
      </w:r>
      <w:r>
        <w:rPr>
          <w:szCs w:val="24"/>
        </w:rPr>
        <w:t xml:space="preserve"> Berufung, </w:t>
      </w:r>
      <w:proofErr w:type="gramStart"/>
      <w:r>
        <w:rPr>
          <w:szCs w:val="24"/>
        </w:rPr>
        <w:t>usw..</w:t>
      </w:r>
      <w:proofErr w:type="gramEnd"/>
      <w:r>
        <w:rPr>
          <w:szCs w:val="24"/>
        </w:rPr>
        <w:t xml:space="preserve"> </w:t>
      </w:r>
    </w:p>
    <w:p w14:paraId="3E676B9A" w14:textId="789AB8FA" w:rsidR="00EA4E1C" w:rsidRDefault="00314E45" w:rsidP="00314E45">
      <w:pPr>
        <w:pStyle w:val="KeinLeerraum"/>
        <w:ind w:left="708" w:firstLine="708"/>
        <w:rPr>
          <w:szCs w:val="24"/>
        </w:rPr>
      </w:pPr>
      <w:r>
        <w:rPr>
          <w:szCs w:val="24"/>
        </w:rPr>
        <w:t>Paulus schr</w:t>
      </w:r>
      <w:r w:rsidR="004B1340">
        <w:rPr>
          <w:szCs w:val="24"/>
        </w:rPr>
        <w:t>ieb</w:t>
      </w:r>
      <w:r>
        <w:rPr>
          <w:szCs w:val="24"/>
        </w:rPr>
        <w:t xml:space="preserve"> an die Korinther: </w:t>
      </w:r>
      <w:r w:rsidRPr="004B1340">
        <w:rPr>
          <w:i/>
          <w:iCs/>
          <w:szCs w:val="24"/>
        </w:rPr>
        <w:t>"</w:t>
      </w:r>
      <w:r w:rsidR="00CD4CAD" w:rsidRPr="004B1340">
        <w:rPr>
          <w:i/>
          <w:iCs/>
          <w:szCs w:val="24"/>
        </w:rPr>
        <w:t>Jeder bleibe in dem Stand, in dem er berufen worden ist. 21 Bist du als Sklave berufen worden, so lass es dich nicht kümmern; wenn du aber auch frei werden kannst, mach umso lieber Gebrauch davon! 22 Denn der als Sklave im Herrn Berufene ist ein Freigelassener des Herrn; ebenso ist der als Freier Berufene ein Sklave Christi. 23 Ihr seid um einen Preis erkauft. Werdet nicht Sklaven von Menschen! 24 Worin jeder berufen worden ist, Brüder, darin soll er vor Gott bleiben.</w:t>
      </w:r>
      <w:r w:rsidRPr="004B1340">
        <w:rPr>
          <w:i/>
          <w:iCs/>
          <w:szCs w:val="24"/>
        </w:rPr>
        <w:t>"</w:t>
      </w:r>
      <w:r>
        <w:rPr>
          <w:szCs w:val="24"/>
        </w:rPr>
        <w:t xml:space="preserve"> </w:t>
      </w:r>
      <w:r w:rsidRPr="00314E45">
        <w:rPr>
          <w:b/>
          <w:bCs/>
          <w:szCs w:val="24"/>
        </w:rPr>
        <w:t>(</w:t>
      </w:r>
      <w:r>
        <w:rPr>
          <w:b/>
          <w:bCs/>
          <w:szCs w:val="24"/>
        </w:rPr>
        <w:t>1Kor 7,</w:t>
      </w:r>
      <w:r w:rsidR="00CD4CAD">
        <w:rPr>
          <w:b/>
          <w:bCs/>
          <w:szCs w:val="24"/>
        </w:rPr>
        <w:t>20-24</w:t>
      </w:r>
      <w:r w:rsidRPr="00314E45">
        <w:rPr>
          <w:b/>
          <w:bCs/>
          <w:szCs w:val="24"/>
        </w:rPr>
        <w:t>)</w:t>
      </w:r>
    </w:p>
    <w:p w14:paraId="2097BF99" w14:textId="77777777" w:rsidR="00EA4E1C" w:rsidRDefault="00EA4E1C" w:rsidP="00EA4E1C">
      <w:pPr>
        <w:pStyle w:val="KeinLeerraum"/>
        <w:rPr>
          <w:szCs w:val="24"/>
        </w:rPr>
      </w:pPr>
    </w:p>
    <w:p w14:paraId="64DC966B" w14:textId="7D83845F" w:rsidR="00EA4E1C" w:rsidRDefault="00EA4E1C" w:rsidP="00110D4D">
      <w:pPr>
        <w:autoSpaceDE w:val="0"/>
        <w:autoSpaceDN w:val="0"/>
        <w:adjustRightInd w:val="0"/>
        <w:rPr>
          <w:rFonts w:asciiTheme="minorHAnsi" w:hAnsiTheme="minorHAnsi" w:cstheme="minorHAnsi"/>
        </w:rPr>
      </w:pPr>
    </w:p>
    <w:p w14:paraId="397A3A3B" w14:textId="2118BDE1" w:rsidR="00EA4E1C" w:rsidRDefault="00EA4E1C" w:rsidP="00110D4D">
      <w:pPr>
        <w:autoSpaceDE w:val="0"/>
        <w:autoSpaceDN w:val="0"/>
        <w:adjustRightInd w:val="0"/>
        <w:rPr>
          <w:rFonts w:asciiTheme="minorHAnsi" w:hAnsiTheme="minorHAnsi" w:cstheme="minorHAnsi"/>
        </w:rPr>
      </w:pPr>
    </w:p>
    <w:sectPr w:rsidR="00EA4E1C"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E7C4" w14:textId="77777777" w:rsidR="002B16EA" w:rsidRDefault="002B16EA" w:rsidP="00CC1E51">
      <w:r>
        <w:separator/>
      </w:r>
    </w:p>
  </w:endnote>
  <w:endnote w:type="continuationSeparator" w:id="0">
    <w:p w14:paraId="7FD8281E" w14:textId="77777777" w:rsidR="002B16EA" w:rsidRDefault="002B16EA"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718B" w14:textId="77777777" w:rsidR="002B16EA" w:rsidRDefault="002B16EA" w:rsidP="00CC1E51">
      <w:r>
        <w:separator/>
      </w:r>
    </w:p>
  </w:footnote>
  <w:footnote w:type="continuationSeparator" w:id="0">
    <w:p w14:paraId="0F63AD49" w14:textId="77777777" w:rsidR="002B16EA" w:rsidRDefault="002B16EA"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7A95FCD"/>
    <w:multiLevelType w:val="hybridMultilevel"/>
    <w:tmpl w:val="2A544684"/>
    <w:lvl w:ilvl="0" w:tplc="258A6708">
      <w:numFmt w:val="bullet"/>
      <w:lvlText w:val=""/>
      <w:lvlJc w:val="left"/>
      <w:pPr>
        <w:ind w:left="720" w:hanging="360"/>
      </w:pPr>
      <w:rPr>
        <w:rFonts w:ascii="Wingdings" w:eastAsiaTheme="minorHAnsi" w:hAnsi="Wingding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A7A7CA2"/>
    <w:multiLevelType w:val="hybridMultilevel"/>
    <w:tmpl w:val="B408176E"/>
    <w:lvl w:ilvl="0" w:tplc="0DF4BA46">
      <w:start w:val="7"/>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22583102">
    <w:abstractNumId w:val="13"/>
  </w:num>
  <w:num w:numId="2" w16cid:durableId="1396900803">
    <w:abstractNumId w:val="6"/>
  </w:num>
  <w:num w:numId="3" w16cid:durableId="1640110462">
    <w:abstractNumId w:val="3"/>
  </w:num>
  <w:num w:numId="4" w16cid:durableId="76754438">
    <w:abstractNumId w:val="5"/>
  </w:num>
  <w:num w:numId="5" w16cid:durableId="595675876">
    <w:abstractNumId w:val="10"/>
  </w:num>
  <w:num w:numId="6" w16cid:durableId="515079807">
    <w:abstractNumId w:val="7"/>
  </w:num>
  <w:num w:numId="7" w16cid:durableId="1950116822">
    <w:abstractNumId w:val="4"/>
  </w:num>
  <w:num w:numId="8" w16cid:durableId="1613439345">
    <w:abstractNumId w:val="0"/>
  </w:num>
  <w:num w:numId="9" w16cid:durableId="503478725">
    <w:abstractNumId w:val="11"/>
  </w:num>
  <w:num w:numId="10" w16cid:durableId="597836036">
    <w:abstractNumId w:val="1"/>
  </w:num>
  <w:num w:numId="11" w16cid:durableId="708728845">
    <w:abstractNumId w:val="12"/>
  </w:num>
  <w:num w:numId="12" w16cid:durableId="1318722717">
    <w:abstractNumId w:val="9"/>
  </w:num>
  <w:num w:numId="13" w16cid:durableId="49426529">
    <w:abstractNumId w:val="2"/>
  </w:num>
  <w:num w:numId="14" w16cid:durableId="1251893985">
    <w:abstractNumId w:val="8"/>
  </w:num>
  <w:num w:numId="15" w16cid:durableId="6672957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2D19"/>
    <w:rsid w:val="00003584"/>
    <w:rsid w:val="00004757"/>
    <w:rsid w:val="00004956"/>
    <w:rsid w:val="00005FED"/>
    <w:rsid w:val="000078E5"/>
    <w:rsid w:val="00007906"/>
    <w:rsid w:val="00007D6A"/>
    <w:rsid w:val="00010824"/>
    <w:rsid w:val="00011719"/>
    <w:rsid w:val="000143AC"/>
    <w:rsid w:val="00014933"/>
    <w:rsid w:val="00015BFC"/>
    <w:rsid w:val="000208F4"/>
    <w:rsid w:val="00020E00"/>
    <w:rsid w:val="000211F5"/>
    <w:rsid w:val="00021205"/>
    <w:rsid w:val="00021603"/>
    <w:rsid w:val="00021649"/>
    <w:rsid w:val="00023A82"/>
    <w:rsid w:val="00023C41"/>
    <w:rsid w:val="00023DF0"/>
    <w:rsid w:val="0002481B"/>
    <w:rsid w:val="00026828"/>
    <w:rsid w:val="0003063C"/>
    <w:rsid w:val="00030A94"/>
    <w:rsid w:val="00031BDE"/>
    <w:rsid w:val="00031D5E"/>
    <w:rsid w:val="00031F80"/>
    <w:rsid w:val="0003283E"/>
    <w:rsid w:val="000341FC"/>
    <w:rsid w:val="00034721"/>
    <w:rsid w:val="000366A6"/>
    <w:rsid w:val="000369EB"/>
    <w:rsid w:val="00036C2B"/>
    <w:rsid w:val="0004064C"/>
    <w:rsid w:val="00041AE5"/>
    <w:rsid w:val="00042F93"/>
    <w:rsid w:val="00043F63"/>
    <w:rsid w:val="00044221"/>
    <w:rsid w:val="00044A5C"/>
    <w:rsid w:val="00045201"/>
    <w:rsid w:val="00046689"/>
    <w:rsid w:val="00047B66"/>
    <w:rsid w:val="00047EA9"/>
    <w:rsid w:val="00050AE8"/>
    <w:rsid w:val="00051372"/>
    <w:rsid w:val="0005140F"/>
    <w:rsid w:val="000517F0"/>
    <w:rsid w:val="00052266"/>
    <w:rsid w:val="00052786"/>
    <w:rsid w:val="0005282A"/>
    <w:rsid w:val="00052E06"/>
    <w:rsid w:val="00053889"/>
    <w:rsid w:val="00054388"/>
    <w:rsid w:val="000543B3"/>
    <w:rsid w:val="0005685A"/>
    <w:rsid w:val="000574EE"/>
    <w:rsid w:val="000611EC"/>
    <w:rsid w:val="0006173D"/>
    <w:rsid w:val="000619BB"/>
    <w:rsid w:val="00061F16"/>
    <w:rsid w:val="00061FFA"/>
    <w:rsid w:val="0006355E"/>
    <w:rsid w:val="00064148"/>
    <w:rsid w:val="00064D96"/>
    <w:rsid w:val="000657B4"/>
    <w:rsid w:val="0006596D"/>
    <w:rsid w:val="00065E0B"/>
    <w:rsid w:val="00071CA4"/>
    <w:rsid w:val="0007235B"/>
    <w:rsid w:val="000736F0"/>
    <w:rsid w:val="00074C2B"/>
    <w:rsid w:val="00074CB5"/>
    <w:rsid w:val="000756F9"/>
    <w:rsid w:val="000773A9"/>
    <w:rsid w:val="00080221"/>
    <w:rsid w:val="0008139F"/>
    <w:rsid w:val="0008155A"/>
    <w:rsid w:val="00082D9A"/>
    <w:rsid w:val="00082E82"/>
    <w:rsid w:val="00082FEA"/>
    <w:rsid w:val="00083338"/>
    <w:rsid w:val="000847C3"/>
    <w:rsid w:val="00086AEC"/>
    <w:rsid w:val="00086AFA"/>
    <w:rsid w:val="00090372"/>
    <w:rsid w:val="000914E7"/>
    <w:rsid w:val="00092991"/>
    <w:rsid w:val="0009319B"/>
    <w:rsid w:val="00095A89"/>
    <w:rsid w:val="00096909"/>
    <w:rsid w:val="00096932"/>
    <w:rsid w:val="000A017D"/>
    <w:rsid w:val="000A02C5"/>
    <w:rsid w:val="000A0E42"/>
    <w:rsid w:val="000A2220"/>
    <w:rsid w:val="000A2B99"/>
    <w:rsid w:val="000A40A8"/>
    <w:rsid w:val="000A4327"/>
    <w:rsid w:val="000A56D6"/>
    <w:rsid w:val="000A6DA1"/>
    <w:rsid w:val="000B1974"/>
    <w:rsid w:val="000B1ADD"/>
    <w:rsid w:val="000B1F46"/>
    <w:rsid w:val="000B2328"/>
    <w:rsid w:val="000B2DB3"/>
    <w:rsid w:val="000B2E19"/>
    <w:rsid w:val="000B2FFD"/>
    <w:rsid w:val="000B327E"/>
    <w:rsid w:val="000B4FDD"/>
    <w:rsid w:val="000B53A9"/>
    <w:rsid w:val="000B53BC"/>
    <w:rsid w:val="000B5686"/>
    <w:rsid w:val="000B6006"/>
    <w:rsid w:val="000B6F61"/>
    <w:rsid w:val="000B7431"/>
    <w:rsid w:val="000C142F"/>
    <w:rsid w:val="000C1550"/>
    <w:rsid w:val="000C1C13"/>
    <w:rsid w:val="000C3004"/>
    <w:rsid w:val="000C3082"/>
    <w:rsid w:val="000C39FC"/>
    <w:rsid w:val="000C4631"/>
    <w:rsid w:val="000C5865"/>
    <w:rsid w:val="000C64C0"/>
    <w:rsid w:val="000C6793"/>
    <w:rsid w:val="000C6907"/>
    <w:rsid w:val="000C6A68"/>
    <w:rsid w:val="000C6B0F"/>
    <w:rsid w:val="000C7FF2"/>
    <w:rsid w:val="000D048C"/>
    <w:rsid w:val="000D07D3"/>
    <w:rsid w:val="000D1419"/>
    <w:rsid w:val="000D1996"/>
    <w:rsid w:val="000D2F9C"/>
    <w:rsid w:val="000D7E50"/>
    <w:rsid w:val="000D7FC5"/>
    <w:rsid w:val="000D7FD4"/>
    <w:rsid w:val="000D7FE2"/>
    <w:rsid w:val="000E14DE"/>
    <w:rsid w:val="000E1B70"/>
    <w:rsid w:val="000E3DA9"/>
    <w:rsid w:val="000E40A8"/>
    <w:rsid w:val="000E7099"/>
    <w:rsid w:val="000F020C"/>
    <w:rsid w:val="000F05AB"/>
    <w:rsid w:val="000F1EC8"/>
    <w:rsid w:val="000F37E6"/>
    <w:rsid w:val="00101318"/>
    <w:rsid w:val="001014EC"/>
    <w:rsid w:val="00101CC7"/>
    <w:rsid w:val="00101E5B"/>
    <w:rsid w:val="00102DBF"/>
    <w:rsid w:val="00103ED4"/>
    <w:rsid w:val="00104478"/>
    <w:rsid w:val="0010467D"/>
    <w:rsid w:val="00107436"/>
    <w:rsid w:val="00107A23"/>
    <w:rsid w:val="00107B99"/>
    <w:rsid w:val="00110CCD"/>
    <w:rsid w:val="00110D4D"/>
    <w:rsid w:val="00111452"/>
    <w:rsid w:val="00111584"/>
    <w:rsid w:val="001125BD"/>
    <w:rsid w:val="00112D09"/>
    <w:rsid w:val="00112FAA"/>
    <w:rsid w:val="001134FE"/>
    <w:rsid w:val="0011355F"/>
    <w:rsid w:val="00115769"/>
    <w:rsid w:val="00115BB1"/>
    <w:rsid w:val="00117953"/>
    <w:rsid w:val="00121082"/>
    <w:rsid w:val="0012239E"/>
    <w:rsid w:val="00122EAA"/>
    <w:rsid w:val="001231B4"/>
    <w:rsid w:val="00124CEA"/>
    <w:rsid w:val="00124E23"/>
    <w:rsid w:val="00125EB0"/>
    <w:rsid w:val="00126AF7"/>
    <w:rsid w:val="001276D4"/>
    <w:rsid w:val="00132D34"/>
    <w:rsid w:val="00134DF1"/>
    <w:rsid w:val="0013567F"/>
    <w:rsid w:val="00135A2D"/>
    <w:rsid w:val="00135B6E"/>
    <w:rsid w:val="00136083"/>
    <w:rsid w:val="00136A50"/>
    <w:rsid w:val="00137055"/>
    <w:rsid w:val="00137B93"/>
    <w:rsid w:val="00137C80"/>
    <w:rsid w:val="00140383"/>
    <w:rsid w:val="0014065B"/>
    <w:rsid w:val="00140BBB"/>
    <w:rsid w:val="00145729"/>
    <w:rsid w:val="00146253"/>
    <w:rsid w:val="001466F4"/>
    <w:rsid w:val="00147215"/>
    <w:rsid w:val="00150026"/>
    <w:rsid w:val="001506CD"/>
    <w:rsid w:val="0015097D"/>
    <w:rsid w:val="001509B0"/>
    <w:rsid w:val="001528C7"/>
    <w:rsid w:val="00154099"/>
    <w:rsid w:val="00154FAB"/>
    <w:rsid w:val="00154FC7"/>
    <w:rsid w:val="001555F0"/>
    <w:rsid w:val="001562EF"/>
    <w:rsid w:val="00156AE3"/>
    <w:rsid w:val="00157320"/>
    <w:rsid w:val="001576A2"/>
    <w:rsid w:val="001578B3"/>
    <w:rsid w:val="00160675"/>
    <w:rsid w:val="00160C6B"/>
    <w:rsid w:val="00160CC4"/>
    <w:rsid w:val="001614C9"/>
    <w:rsid w:val="00162418"/>
    <w:rsid w:val="00162B4B"/>
    <w:rsid w:val="001635C5"/>
    <w:rsid w:val="00163BB0"/>
    <w:rsid w:val="00163CB2"/>
    <w:rsid w:val="00164140"/>
    <w:rsid w:val="00164BD4"/>
    <w:rsid w:val="00164CB3"/>
    <w:rsid w:val="00165B5C"/>
    <w:rsid w:val="00165CD3"/>
    <w:rsid w:val="00166340"/>
    <w:rsid w:val="0016702F"/>
    <w:rsid w:val="001673A6"/>
    <w:rsid w:val="001674FC"/>
    <w:rsid w:val="0016792E"/>
    <w:rsid w:val="00167D06"/>
    <w:rsid w:val="00167D25"/>
    <w:rsid w:val="00170BA8"/>
    <w:rsid w:val="00170F09"/>
    <w:rsid w:val="00171127"/>
    <w:rsid w:val="00172454"/>
    <w:rsid w:val="00172844"/>
    <w:rsid w:val="00172FD0"/>
    <w:rsid w:val="0017367C"/>
    <w:rsid w:val="00174329"/>
    <w:rsid w:val="00174662"/>
    <w:rsid w:val="00175C2E"/>
    <w:rsid w:val="00176759"/>
    <w:rsid w:val="00176DB8"/>
    <w:rsid w:val="00176E38"/>
    <w:rsid w:val="00177229"/>
    <w:rsid w:val="00180457"/>
    <w:rsid w:val="00181A48"/>
    <w:rsid w:val="001838A7"/>
    <w:rsid w:val="00183DD1"/>
    <w:rsid w:val="00184488"/>
    <w:rsid w:val="00184834"/>
    <w:rsid w:val="0018532D"/>
    <w:rsid w:val="00187BFE"/>
    <w:rsid w:val="001902C7"/>
    <w:rsid w:val="00191E90"/>
    <w:rsid w:val="00191FD9"/>
    <w:rsid w:val="00192D76"/>
    <w:rsid w:val="001977BB"/>
    <w:rsid w:val="001978F9"/>
    <w:rsid w:val="00197BFC"/>
    <w:rsid w:val="001A0525"/>
    <w:rsid w:val="001A176D"/>
    <w:rsid w:val="001A38C7"/>
    <w:rsid w:val="001A5884"/>
    <w:rsid w:val="001A70CB"/>
    <w:rsid w:val="001A7B4E"/>
    <w:rsid w:val="001B0400"/>
    <w:rsid w:val="001B1396"/>
    <w:rsid w:val="001B1D58"/>
    <w:rsid w:val="001B522B"/>
    <w:rsid w:val="001B543C"/>
    <w:rsid w:val="001B7937"/>
    <w:rsid w:val="001B7CC5"/>
    <w:rsid w:val="001C0227"/>
    <w:rsid w:val="001C134B"/>
    <w:rsid w:val="001C2A7B"/>
    <w:rsid w:val="001C31A1"/>
    <w:rsid w:val="001C45F8"/>
    <w:rsid w:val="001C5097"/>
    <w:rsid w:val="001C514F"/>
    <w:rsid w:val="001C6B3D"/>
    <w:rsid w:val="001C7001"/>
    <w:rsid w:val="001C7FC4"/>
    <w:rsid w:val="001D0645"/>
    <w:rsid w:val="001D144B"/>
    <w:rsid w:val="001D2CF0"/>
    <w:rsid w:val="001D345A"/>
    <w:rsid w:val="001D6A28"/>
    <w:rsid w:val="001D7868"/>
    <w:rsid w:val="001D79A2"/>
    <w:rsid w:val="001D7E5A"/>
    <w:rsid w:val="001E07AC"/>
    <w:rsid w:val="001E101E"/>
    <w:rsid w:val="001E2248"/>
    <w:rsid w:val="001E2A60"/>
    <w:rsid w:val="001E2B7F"/>
    <w:rsid w:val="001E2C78"/>
    <w:rsid w:val="001E4C41"/>
    <w:rsid w:val="001E6565"/>
    <w:rsid w:val="001E7770"/>
    <w:rsid w:val="001F0BCF"/>
    <w:rsid w:val="001F1900"/>
    <w:rsid w:val="001F2BE1"/>
    <w:rsid w:val="001F47D0"/>
    <w:rsid w:val="001F4EFE"/>
    <w:rsid w:val="001F5210"/>
    <w:rsid w:val="001F562F"/>
    <w:rsid w:val="001F5A4E"/>
    <w:rsid w:val="001F5BF0"/>
    <w:rsid w:val="001F5DDE"/>
    <w:rsid w:val="001F690A"/>
    <w:rsid w:val="001F6FDE"/>
    <w:rsid w:val="001F71E3"/>
    <w:rsid w:val="0020190E"/>
    <w:rsid w:val="00202743"/>
    <w:rsid w:val="002034A8"/>
    <w:rsid w:val="00203AC4"/>
    <w:rsid w:val="00203BF0"/>
    <w:rsid w:val="002048E1"/>
    <w:rsid w:val="002049D6"/>
    <w:rsid w:val="00205219"/>
    <w:rsid w:val="002056AC"/>
    <w:rsid w:val="002056DD"/>
    <w:rsid w:val="00205DDD"/>
    <w:rsid w:val="00206103"/>
    <w:rsid w:val="00206C0B"/>
    <w:rsid w:val="00207A6C"/>
    <w:rsid w:val="00207C69"/>
    <w:rsid w:val="00207D4D"/>
    <w:rsid w:val="00207FA6"/>
    <w:rsid w:val="002106A5"/>
    <w:rsid w:val="00210DBC"/>
    <w:rsid w:val="00210F20"/>
    <w:rsid w:val="00211A0C"/>
    <w:rsid w:val="00211F66"/>
    <w:rsid w:val="00212204"/>
    <w:rsid w:val="0021231B"/>
    <w:rsid w:val="0021282C"/>
    <w:rsid w:val="00212893"/>
    <w:rsid w:val="002130C0"/>
    <w:rsid w:val="0021501E"/>
    <w:rsid w:val="00215843"/>
    <w:rsid w:val="00216AD5"/>
    <w:rsid w:val="00217536"/>
    <w:rsid w:val="00217B19"/>
    <w:rsid w:val="00217B7B"/>
    <w:rsid w:val="00217E7B"/>
    <w:rsid w:val="00220776"/>
    <w:rsid w:val="00221DE6"/>
    <w:rsid w:val="002221D3"/>
    <w:rsid w:val="002225EA"/>
    <w:rsid w:val="00222F0B"/>
    <w:rsid w:val="002232B5"/>
    <w:rsid w:val="00223467"/>
    <w:rsid w:val="00223747"/>
    <w:rsid w:val="00224312"/>
    <w:rsid w:val="002244AD"/>
    <w:rsid w:val="00224D92"/>
    <w:rsid w:val="00226319"/>
    <w:rsid w:val="00226D54"/>
    <w:rsid w:val="00230012"/>
    <w:rsid w:val="00230626"/>
    <w:rsid w:val="00232AAB"/>
    <w:rsid w:val="00232BE1"/>
    <w:rsid w:val="00232E65"/>
    <w:rsid w:val="002331D9"/>
    <w:rsid w:val="00235C8A"/>
    <w:rsid w:val="0023621E"/>
    <w:rsid w:val="002373F7"/>
    <w:rsid w:val="002411FC"/>
    <w:rsid w:val="00241CFD"/>
    <w:rsid w:val="00241F71"/>
    <w:rsid w:val="00243BC4"/>
    <w:rsid w:val="0024427B"/>
    <w:rsid w:val="002455B6"/>
    <w:rsid w:val="002459FF"/>
    <w:rsid w:val="0024676E"/>
    <w:rsid w:val="0024728B"/>
    <w:rsid w:val="00250700"/>
    <w:rsid w:val="00251B0C"/>
    <w:rsid w:val="0025212E"/>
    <w:rsid w:val="00253DE2"/>
    <w:rsid w:val="00254C59"/>
    <w:rsid w:val="002550BD"/>
    <w:rsid w:val="00255335"/>
    <w:rsid w:val="0025587B"/>
    <w:rsid w:val="00256F6E"/>
    <w:rsid w:val="0025774B"/>
    <w:rsid w:val="00257DD4"/>
    <w:rsid w:val="00260BE9"/>
    <w:rsid w:val="00260C7C"/>
    <w:rsid w:val="00261315"/>
    <w:rsid w:val="002621AA"/>
    <w:rsid w:val="002629C0"/>
    <w:rsid w:val="00263025"/>
    <w:rsid w:val="0026331E"/>
    <w:rsid w:val="0026430D"/>
    <w:rsid w:val="00264975"/>
    <w:rsid w:val="00264B01"/>
    <w:rsid w:val="002664D8"/>
    <w:rsid w:val="002671EA"/>
    <w:rsid w:val="002705A8"/>
    <w:rsid w:val="002708D6"/>
    <w:rsid w:val="00271279"/>
    <w:rsid w:val="00271F42"/>
    <w:rsid w:val="00276F5F"/>
    <w:rsid w:val="0027776B"/>
    <w:rsid w:val="00280856"/>
    <w:rsid w:val="00280F1B"/>
    <w:rsid w:val="00282F7B"/>
    <w:rsid w:val="00283A11"/>
    <w:rsid w:val="00283FE4"/>
    <w:rsid w:val="0028525F"/>
    <w:rsid w:val="0028638F"/>
    <w:rsid w:val="00286945"/>
    <w:rsid w:val="00286CD2"/>
    <w:rsid w:val="00286FCF"/>
    <w:rsid w:val="002873D5"/>
    <w:rsid w:val="00290192"/>
    <w:rsid w:val="002907F7"/>
    <w:rsid w:val="00291A1B"/>
    <w:rsid w:val="00293D3F"/>
    <w:rsid w:val="00295378"/>
    <w:rsid w:val="00296145"/>
    <w:rsid w:val="00297FEE"/>
    <w:rsid w:val="002A04BE"/>
    <w:rsid w:val="002A3A6A"/>
    <w:rsid w:val="002A58E3"/>
    <w:rsid w:val="002A61DD"/>
    <w:rsid w:val="002A70C5"/>
    <w:rsid w:val="002B0657"/>
    <w:rsid w:val="002B16EA"/>
    <w:rsid w:val="002B35F3"/>
    <w:rsid w:val="002B370E"/>
    <w:rsid w:val="002B3B6B"/>
    <w:rsid w:val="002B4A94"/>
    <w:rsid w:val="002B5096"/>
    <w:rsid w:val="002B5DB9"/>
    <w:rsid w:val="002B6D6A"/>
    <w:rsid w:val="002C0366"/>
    <w:rsid w:val="002C1421"/>
    <w:rsid w:val="002C3297"/>
    <w:rsid w:val="002C3DB2"/>
    <w:rsid w:val="002C3DCD"/>
    <w:rsid w:val="002C491E"/>
    <w:rsid w:val="002C4BD1"/>
    <w:rsid w:val="002C729E"/>
    <w:rsid w:val="002C7594"/>
    <w:rsid w:val="002C761F"/>
    <w:rsid w:val="002C7854"/>
    <w:rsid w:val="002D0483"/>
    <w:rsid w:val="002D2A49"/>
    <w:rsid w:val="002D3AF7"/>
    <w:rsid w:val="002D3DFD"/>
    <w:rsid w:val="002D47E4"/>
    <w:rsid w:val="002D5D0C"/>
    <w:rsid w:val="002D6A12"/>
    <w:rsid w:val="002E0003"/>
    <w:rsid w:val="002E0439"/>
    <w:rsid w:val="002E0846"/>
    <w:rsid w:val="002E104E"/>
    <w:rsid w:val="002E11D7"/>
    <w:rsid w:val="002E1645"/>
    <w:rsid w:val="002E1684"/>
    <w:rsid w:val="002E193D"/>
    <w:rsid w:val="002E3317"/>
    <w:rsid w:val="002E356B"/>
    <w:rsid w:val="002E4EEB"/>
    <w:rsid w:val="002E650D"/>
    <w:rsid w:val="002E6A09"/>
    <w:rsid w:val="002E6D9D"/>
    <w:rsid w:val="002E74DA"/>
    <w:rsid w:val="002E75A6"/>
    <w:rsid w:val="002E7A40"/>
    <w:rsid w:val="002F117E"/>
    <w:rsid w:val="002F1484"/>
    <w:rsid w:val="002F2114"/>
    <w:rsid w:val="002F3A04"/>
    <w:rsid w:val="002F4E9A"/>
    <w:rsid w:val="002F4ED4"/>
    <w:rsid w:val="002F6809"/>
    <w:rsid w:val="002F7013"/>
    <w:rsid w:val="002F7C43"/>
    <w:rsid w:val="003015C1"/>
    <w:rsid w:val="003033F4"/>
    <w:rsid w:val="00303540"/>
    <w:rsid w:val="00304346"/>
    <w:rsid w:val="00305E0F"/>
    <w:rsid w:val="003060CD"/>
    <w:rsid w:val="00306610"/>
    <w:rsid w:val="003070A0"/>
    <w:rsid w:val="00311C64"/>
    <w:rsid w:val="00313027"/>
    <w:rsid w:val="00313D83"/>
    <w:rsid w:val="00314E45"/>
    <w:rsid w:val="0031535D"/>
    <w:rsid w:val="00315EAA"/>
    <w:rsid w:val="003164B8"/>
    <w:rsid w:val="00316766"/>
    <w:rsid w:val="00316A0D"/>
    <w:rsid w:val="00316AA8"/>
    <w:rsid w:val="0031726A"/>
    <w:rsid w:val="00321E7A"/>
    <w:rsid w:val="00322143"/>
    <w:rsid w:val="003222E0"/>
    <w:rsid w:val="00322A14"/>
    <w:rsid w:val="00322B67"/>
    <w:rsid w:val="00322F14"/>
    <w:rsid w:val="00323601"/>
    <w:rsid w:val="00323945"/>
    <w:rsid w:val="00323E7D"/>
    <w:rsid w:val="00324371"/>
    <w:rsid w:val="00324381"/>
    <w:rsid w:val="00324B44"/>
    <w:rsid w:val="00325F08"/>
    <w:rsid w:val="00326573"/>
    <w:rsid w:val="003270B2"/>
    <w:rsid w:val="003275D3"/>
    <w:rsid w:val="003276F9"/>
    <w:rsid w:val="00327B06"/>
    <w:rsid w:val="00330256"/>
    <w:rsid w:val="00330367"/>
    <w:rsid w:val="003307B9"/>
    <w:rsid w:val="003318DB"/>
    <w:rsid w:val="00331D59"/>
    <w:rsid w:val="00332C5E"/>
    <w:rsid w:val="00333423"/>
    <w:rsid w:val="00333571"/>
    <w:rsid w:val="00335534"/>
    <w:rsid w:val="003355CC"/>
    <w:rsid w:val="003363EE"/>
    <w:rsid w:val="003367EB"/>
    <w:rsid w:val="00336CA6"/>
    <w:rsid w:val="00337B4D"/>
    <w:rsid w:val="00337DBD"/>
    <w:rsid w:val="00340656"/>
    <w:rsid w:val="003406C6"/>
    <w:rsid w:val="003420F2"/>
    <w:rsid w:val="003424C6"/>
    <w:rsid w:val="00342FCA"/>
    <w:rsid w:val="00343352"/>
    <w:rsid w:val="003441FA"/>
    <w:rsid w:val="00345CF9"/>
    <w:rsid w:val="0034656F"/>
    <w:rsid w:val="00346D35"/>
    <w:rsid w:val="003475CE"/>
    <w:rsid w:val="003520CC"/>
    <w:rsid w:val="003536B0"/>
    <w:rsid w:val="00354FB7"/>
    <w:rsid w:val="003554D2"/>
    <w:rsid w:val="00356205"/>
    <w:rsid w:val="0035788B"/>
    <w:rsid w:val="00361404"/>
    <w:rsid w:val="00361C0F"/>
    <w:rsid w:val="00363147"/>
    <w:rsid w:val="0036582B"/>
    <w:rsid w:val="0036655B"/>
    <w:rsid w:val="00366703"/>
    <w:rsid w:val="003708B1"/>
    <w:rsid w:val="00370A74"/>
    <w:rsid w:val="0037189A"/>
    <w:rsid w:val="00371FC7"/>
    <w:rsid w:val="0037232A"/>
    <w:rsid w:val="00372659"/>
    <w:rsid w:val="00372C78"/>
    <w:rsid w:val="00375B2C"/>
    <w:rsid w:val="00375F3D"/>
    <w:rsid w:val="0037632C"/>
    <w:rsid w:val="003773A6"/>
    <w:rsid w:val="00377666"/>
    <w:rsid w:val="003810D3"/>
    <w:rsid w:val="00381705"/>
    <w:rsid w:val="00382B89"/>
    <w:rsid w:val="00383D68"/>
    <w:rsid w:val="0038517D"/>
    <w:rsid w:val="003869AF"/>
    <w:rsid w:val="0039024C"/>
    <w:rsid w:val="003915D9"/>
    <w:rsid w:val="003925DF"/>
    <w:rsid w:val="00392ACC"/>
    <w:rsid w:val="00393F20"/>
    <w:rsid w:val="00393F76"/>
    <w:rsid w:val="00393FFA"/>
    <w:rsid w:val="00394F7F"/>
    <w:rsid w:val="00395069"/>
    <w:rsid w:val="00397B0E"/>
    <w:rsid w:val="003A15E8"/>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6B57"/>
    <w:rsid w:val="003B766F"/>
    <w:rsid w:val="003B7C67"/>
    <w:rsid w:val="003C0B33"/>
    <w:rsid w:val="003C0C20"/>
    <w:rsid w:val="003C0D64"/>
    <w:rsid w:val="003C1577"/>
    <w:rsid w:val="003C158B"/>
    <w:rsid w:val="003C1D0E"/>
    <w:rsid w:val="003C49FD"/>
    <w:rsid w:val="003C5243"/>
    <w:rsid w:val="003C5244"/>
    <w:rsid w:val="003C52DA"/>
    <w:rsid w:val="003C605F"/>
    <w:rsid w:val="003C618C"/>
    <w:rsid w:val="003C69D9"/>
    <w:rsid w:val="003C7ABE"/>
    <w:rsid w:val="003C7CD8"/>
    <w:rsid w:val="003D0D61"/>
    <w:rsid w:val="003D1C62"/>
    <w:rsid w:val="003D1EE9"/>
    <w:rsid w:val="003D5618"/>
    <w:rsid w:val="003D5BAD"/>
    <w:rsid w:val="003D73C7"/>
    <w:rsid w:val="003D75BA"/>
    <w:rsid w:val="003D7E89"/>
    <w:rsid w:val="003E0DD6"/>
    <w:rsid w:val="003E13BA"/>
    <w:rsid w:val="003E3AA7"/>
    <w:rsid w:val="003E3C65"/>
    <w:rsid w:val="003E56C2"/>
    <w:rsid w:val="003E5802"/>
    <w:rsid w:val="003E5A10"/>
    <w:rsid w:val="003E6183"/>
    <w:rsid w:val="003E7EA0"/>
    <w:rsid w:val="003F0632"/>
    <w:rsid w:val="003F256B"/>
    <w:rsid w:val="003F2A8F"/>
    <w:rsid w:val="003F6612"/>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E3C"/>
    <w:rsid w:val="00412A0C"/>
    <w:rsid w:val="00412B0A"/>
    <w:rsid w:val="004130BB"/>
    <w:rsid w:val="004133E4"/>
    <w:rsid w:val="004136B5"/>
    <w:rsid w:val="00413E84"/>
    <w:rsid w:val="00415184"/>
    <w:rsid w:val="0041606D"/>
    <w:rsid w:val="00416B3E"/>
    <w:rsid w:val="00416CBD"/>
    <w:rsid w:val="00417449"/>
    <w:rsid w:val="0042009F"/>
    <w:rsid w:val="00420473"/>
    <w:rsid w:val="00420CA2"/>
    <w:rsid w:val="00423E61"/>
    <w:rsid w:val="004260E4"/>
    <w:rsid w:val="0042765D"/>
    <w:rsid w:val="004276B3"/>
    <w:rsid w:val="00427893"/>
    <w:rsid w:val="00427CCB"/>
    <w:rsid w:val="00427E11"/>
    <w:rsid w:val="00431AC8"/>
    <w:rsid w:val="00431CC0"/>
    <w:rsid w:val="00431DEB"/>
    <w:rsid w:val="00431F74"/>
    <w:rsid w:val="0043253A"/>
    <w:rsid w:val="00432971"/>
    <w:rsid w:val="00433067"/>
    <w:rsid w:val="00433876"/>
    <w:rsid w:val="00433E24"/>
    <w:rsid w:val="00434463"/>
    <w:rsid w:val="00434ABD"/>
    <w:rsid w:val="00434F11"/>
    <w:rsid w:val="0043569A"/>
    <w:rsid w:val="00435785"/>
    <w:rsid w:val="00436B03"/>
    <w:rsid w:val="00440107"/>
    <w:rsid w:val="004405DB"/>
    <w:rsid w:val="004408D0"/>
    <w:rsid w:val="00440A91"/>
    <w:rsid w:val="004417FA"/>
    <w:rsid w:val="004430D9"/>
    <w:rsid w:val="004439D3"/>
    <w:rsid w:val="00443DC8"/>
    <w:rsid w:val="0044405E"/>
    <w:rsid w:val="004445EC"/>
    <w:rsid w:val="00444CEA"/>
    <w:rsid w:val="004470F7"/>
    <w:rsid w:val="00447707"/>
    <w:rsid w:val="00447A1D"/>
    <w:rsid w:val="00447C17"/>
    <w:rsid w:val="004501C2"/>
    <w:rsid w:val="00450E3F"/>
    <w:rsid w:val="0045133A"/>
    <w:rsid w:val="0045134A"/>
    <w:rsid w:val="00453F3C"/>
    <w:rsid w:val="004547DA"/>
    <w:rsid w:val="0045484C"/>
    <w:rsid w:val="00454B2B"/>
    <w:rsid w:val="0045578F"/>
    <w:rsid w:val="00455CF5"/>
    <w:rsid w:val="00456D68"/>
    <w:rsid w:val="0045708F"/>
    <w:rsid w:val="00457273"/>
    <w:rsid w:val="00457B75"/>
    <w:rsid w:val="00460B8C"/>
    <w:rsid w:val="00460E87"/>
    <w:rsid w:val="004617DF"/>
    <w:rsid w:val="00461FA8"/>
    <w:rsid w:val="004654F4"/>
    <w:rsid w:val="004656E5"/>
    <w:rsid w:val="004664AB"/>
    <w:rsid w:val="004668EE"/>
    <w:rsid w:val="00466AD4"/>
    <w:rsid w:val="00470673"/>
    <w:rsid w:val="0047557A"/>
    <w:rsid w:val="004800D4"/>
    <w:rsid w:val="0048018D"/>
    <w:rsid w:val="00480C4E"/>
    <w:rsid w:val="004811E9"/>
    <w:rsid w:val="00481253"/>
    <w:rsid w:val="0048224E"/>
    <w:rsid w:val="004826C5"/>
    <w:rsid w:val="0048378F"/>
    <w:rsid w:val="00483A3B"/>
    <w:rsid w:val="0048429F"/>
    <w:rsid w:val="00484722"/>
    <w:rsid w:val="00485CF2"/>
    <w:rsid w:val="00487F1A"/>
    <w:rsid w:val="0049077F"/>
    <w:rsid w:val="0049144C"/>
    <w:rsid w:val="00495B28"/>
    <w:rsid w:val="00495C88"/>
    <w:rsid w:val="00496EE8"/>
    <w:rsid w:val="004978C4"/>
    <w:rsid w:val="00497989"/>
    <w:rsid w:val="00497A37"/>
    <w:rsid w:val="00497B01"/>
    <w:rsid w:val="004A057E"/>
    <w:rsid w:val="004A09BB"/>
    <w:rsid w:val="004A1DEC"/>
    <w:rsid w:val="004A2C33"/>
    <w:rsid w:val="004A324B"/>
    <w:rsid w:val="004A3535"/>
    <w:rsid w:val="004A384A"/>
    <w:rsid w:val="004A5009"/>
    <w:rsid w:val="004A51DE"/>
    <w:rsid w:val="004A62C1"/>
    <w:rsid w:val="004A7824"/>
    <w:rsid w:val="004A78FC"/>
    <w:rsid w:val="004B1340"/>
    <w:rsid w:val="004B16E9"/>
    <w:rsid w:val="004B2BD7"/>
    <w:rsid w:val="004B2FE2"/>
    <w:rsid w:val="004B3615"/>
    <w:rsid w:val="004B37A6"/>
    <w:rsid w:val="004B4D9A"/>
    <w:rsid w:val="004B532F"/>
    <w:rsid w:val="004B5CC8"/>
    <w:rsid w:val="004B5D45"/>
    <w:rsid w:val="004B64DA"/>
    <w:rsid w:val="004B76CB"/>
    <w:rsid w:val="004C00C7"/>
    <w:rsid w:val="004C11B6"/>
    <w:rsid w:val="004C168C"/>
    <w:rsid w:val="004C1D59"/>
    <w:rsid w:val="004C2785"/>
    <w:rsid w:val="004C2DBB"/>
    <w:rsid w:val="004C31B0"/>
    <w:rsid w:val="004C448E"/>
    <w:rsid w:val="004C5040"/>
    <w:rsid w:val="004D04AE"/>
    <w:rsid w:val="004D0CB8"/>
    <w:rsid w:val="004D1E70"/>
    <w:rsid w:val="004D1EEA"/>
    <w:rsid w:val="004D2C51"/>
    <w:rsid w:val="004D61C1"/>
    <w:rsid w:val="004D6C63"/>
    <w:rsid w:val="004D6D93"/>
    <w:rsid w:val="004D7549"/>
    <w:rsid w:val="004D7AF0"/>
    <w:rsid w:val="004E0757"/>
    <w:rsid w:val="004E0F6F"/>
    <w:rsid w:val="004E26B0"/>
    <w:rsid w:val="004E3BAA"/>
    <w:rsid w:val="004E4C3A"/>
    <w:rsid w:val="004E4ED4"/>
    <w:rsid w:val="004E568F"/>
    <w:rsid w:val="004E694D"/>
    <w:rsid w:val="004E755B"/>
    <w:rsid w:val="004E77CE"/>
    <w:rsid w:val="004F0029"/>
    <w:rsid w:val="004F0CDA"/>
    <w:rsid w:val="004F19E3"/>
    <w:rsid w:val="004F1A1F"/>
    <w:rsid w:val="004F37FA"/>
    <w:rsid w:val="004F40E7"/>
    <w:rsid w:val="004F4E30"/>
    <w:rsid w:val="004F634E"/>
    <w:rsid w:val="00501D57"/>
    <w:rsid w:val="00502E12"/>
    <w:rsid w:val="005040DC"/>
    <w:rsid w:val="00506A5B"/>
    <w:rsid w:val="00510EAA"/>
    <w:rsid w:val="00511865"/>
    <w:rsid w:val="00511F6E"/>
    <w:rsid w:val="0051249C"/>
    <w:rsid w:val="0051267C"/>
    <w:rsid w:val="00512BD3"/>
    <w:rsid w:val="00512DBA"/>
    <w:rsid w:val="00513066"/>
    <w:rsid w:val="00514333"/>
    <w:rsid w:val="00514DB9"/>
    <w:rsid w:val="0051650D"/>
    <w:rsid w:val="00516B25"/>
    <w:rsid w:val="00517953"/>
    <w:rsid w:val="00520A00"/>
    <w:rsid w:val="00520AE9"/>
    <w:rsid w:val="00520C96"/>
    <w:rsid w:val="005216C6"/>
    <w:rsid w:val="00522747"/>
    <w:rsid w:val="005237AC"/>
    <w:rsid w:val="00526DA0"/>
    <w:rsid w:val="00526E9A"/>
    <w:rsid w:val="0053015E"/>
    <w:rsid w:val="00530A3F"/>
    <w:rsid w:val="00530E60"/>
    <w:rsid w:val="00533199"/>
    <w:rsid w:val="00533D1B"/>
    <w:rsid w:val="00533EBB"/>
    <w:rsid w:val="0053498B"/>
    <w:rsid w:val="00536AA6"/>
    <w:rsid w:val="00536F91"/>
    <w:rsid w:val="005401AB"/>
    <w:rsid w:val="00540A7A"/>
    <w:rsid w:val="00541219"/>
    <w:rsid w:val="00542A0B"/>
    <w:rsid w:val="00542C22"/>
    <w:rsid w:val="005439DC"/>
    <w:rsid w:val="00545FEB"/>
    <w:rsid w:val="0054694D"/>
    <w:rsid w:val="00547345"/>
    <w:rsid w:val="00550297"/>
    <w:rsid w:val="005503E0"/>
    <w:rsid w:val="00551354"/>
    <w:rsid w:val="0055137B"/>
    <w:rsid w:val="0055153B"/>
    <w:rsid w:val="0055328E"/>
    <w:rsid w:val="00554384"/>
    <w:rsid w:val="00556C90"/>
    <w:rsid w:val="00557E15"/>
    <w:rsid w:val="005627CC"/>
    <w:rsid w:val="00562D61"/>
    <w:rsid w:val="00564E6B"/>
    <w:rsid w:val="00565B90"/>
    <w:rsid w:val="00565C40"/>
    <w:rsid w:val="00565CDC"/>
    <w:rsid w:val="00565D02"/>
    <w:rsid w:val="00566969"/>
    <w:rsid w:val="00566C9E"/>
    <w:rsid w:val="005706F9"/>
    <w:rsid w:val="00571688"/>
    <w:rsid w:val="00572082"/>
    <w:rsid w:val="00572CAA"/>
    <w:rsid w:val="005745F6"/>
    <w:rsid w:val="0057478A"/>
    <w:rsid w:val="00575214"/>
    <w:rsid w:val="005835BC"/>
    <w:rsid w:val="00585F72"/>
    <w:rsid w:val="0058683E"/>
    <w:rsid w:val="0059246E"/>
    <w:rsid w:val="0059368A"/>
    <w:rsid w:val="00593998"/>
    <w:rsid w:val="00594386"/>
    <w:rsid w:val="00594585"/>
    <w:rsid w:val="00594B83"/>
    <w:rsid w:val="0059546F"/>
    <w:rsid w:val="0059569D"/>
    <w:rsid w:val="00595C4E"/>
    <w:rsid w:val="00595DFD"/>
    <w:rsid w:val="00596A26"/>
    <w:rsid w:val="005A06BF"/>
    <w:rsid w:val="005A0E08"/>
    <w:rsid w:val="005A14E5"/>
    <w:rsid w:val="005A14E9"/>
    <w:rsid w:val="005A200C"/>
    <w:rsid w:val="005A249D"/>
    <w:rsid w:val="005A280A"/>
    <w:rsid w:val="005A3323"/>
    <w:rsid w:val="005A3401"/>
    <w:rsid w:val="005A3B3B"/>
    <w:rsid w:val="005A42D1"/>
    <w:rsid w:val="005A5998"/>
    <w:rsid w:val="005A7778"/>
    <w:rsid w:val="005B079C"/>
    <w:rsid w:val="005B1556"/>
    <w:rsid w:val="005B30AA"/>
    <w:rsid w:val="005B311B"/>
    <w:rsid w:val="005B405C"/>
    <w:rsid w:val="005B439C"/>
    <w:rsid w:val="005B5A20"/>
    <w:rsid w:val="005B5C6C"/>
    <w:rsid w:val="005B5E3D"/>
    <w:rsid w:val="005B63CF"/>
    <w:rsid w:val="005C1564"/>
    <w:rsid w:val="005C1BAC"/>
    <w:rsid w:val="005C1D58"/>
    <w:rsid w:val="005C2D36"/>
    <w:rsid w:val="005C2FAB"/>
    <w:rsid w:val="005C4771"/>
    <w:rsid w:val="005C4DA8"/>
    <w:rsid w:val="005D04CF"/>
    <w:rsid w:val="005D15AA"/>
    <w:rsid w:val="005D2B99"/>
    <w:rsid w:val="005D5D53"/>
    <w:rsid w:val="005D64CC"/>
    <w:rsid w:val="005E0FDA"/>
    <w:rsid w:val="005E1BA4"/>
    <w:rsid w:val="005E1C49"/>
    <w:rsid w:val="005E1FD1"/>
    <w:rsid w:val="005E4118"/>
    <w:rsid w:val="005E5852"/>
    <w:rsid w:val="005E61DD"/>
    <w:rsid w:val="005E68C4"/>
    <w:rsid w:val="005F1AA2"/>
    <w:rsid w:val="005F20AF"/>
    <w:rsid w:val="005F2C98"/>
    <w:rsid w:val="005F304A"/>
    <w:rsid w:val="005F35E4"/>
    <w:rsid w:val="005F3F21"/>
    <w:rsid w:val="005F4D08"/>
    <w:rsid w:val="005F52CF"/>
    <w:rsid w:val="005F6A3E"/>
    <w:rsid w:val="00600E2E"/>
    <w:rsid w:val="006017EA"/>
    <w:rsid w:val="00601D56"/>
    <w:rsid w:val="00603024"/>
    <w:rsid w:val="00603BFE"/>
    <w:rsid w:val="00603C47"/>
    <w:rsid w:val="00604393"/>
    <w:rsid w:val="006044A6"/>
    <w:rsid w:val="00604D38"/>
    <w:rsid w:val="00604E2A"/>
    <w:rsid w:val="00605ECD"/>
    <w:rsid w:val="0060600B"/>
    <w:rsid w:val="006064B6"/>
    <w:rsid w:val="00606522"/>
    <w:rsid w:val="00607E48"/>
    <w:rsid w:val="00610BCA"/>
    <w:rsid w:val="006123EF"/>
    <w:rsid w:val="006131D6"/>
    <w:rsid w:val="006132E1"/>
    <w:rsid w:val="00613807"/>
    <w:rsid w:val="00613872"/>
    <w:rsid w:val="006161F7"/>
    <w:rsid w:val="00616330"/>
    <w:rsid w:val="00617482"/>
    <w:rsid w:val="00620586"/>
    <w:rsid w:val="0062136C"/>
    <w:rsid w:val="00621698"/>
    <w:rsid w:val="00621CEC"/>
    <w:rsid w:val="0062201D"/>
    <w:rsid w:val="00622416"/>
    <w:rsid w:val="0062298E"/>
    <w:rsid w:val="00623B48"/>
    <w:rsid w:val="00623E98"/>
    <w:rsid w:val="00623F00"/>
    <w:rsid w:val="006241AE"/>
    <w:rsid w:val="00625116"/>
    <w:rsid w:val="006253FA"/>
    <w:rsid w:val="00625644"/>
    <w:rsid w:val="00630A6F"/>
    <w:rsid w:val="00630FA6"/>
    <w:rsid w:val="00631516"/>
    <w:rsid w:val="00633E76"/>
    <w:rsid w:val="0063418B"/>
    <w:rsid w:val="00636D1E"/>
    <w:rsid w:val="00637393"/>
    <w:rsid w:val="0063748B"/>
    <w:rsid w:val="00641F36"/>
    <w:rsid w:val="0064329C"/>
    <w:rsid w:val="006437A2"/>
    <w:rsid w:val="006439F8"/>
    <w:rsid w:val="00643B09"/>
    <w:rsid w:val="00645B81"/>
    <w:rsid w:val="00645C41"/>
    <w:rsid w:val="00645DCA"/>
    <w:rsid w:val="00645F5E"/>
    <w:rsid w:val="0064676D"/>
    <w:rsid w:val="00646841"/>
    <w:rsid w:val="00646BB3"/>
    <w:rsid w:val="00647353"/>
    <w:rsid w:val="006477CF"/>
    <w:rsid w:val="006477D9"/>
    <w:rsid w:val="006478AA"/>
    <w:rsid w:val="00650BE2"/>
    <w:rsid w:val="0065148F"/>
    <w:rsid w:val="006514FE"/>
    <w:rsid w:val="0065184C"/>
    <w:rsid w:val="00652B50"/>
    <w:rsid w:val="00654BEE"/>
    <w:rsid w:val="00655CAF"/>
    <w:rsid w:val="00656DE3"/>
    <w:rsid w:val="006574D7"/>
    <w:rsid w:val="006579C0"/>
    <w:rsid w:val="00657A59"/>
    <w:rsid w:val="00662D4B"/>
    <w:rsid w:val="0066437F"/>
    <w:rsid w:val="00665805"/>
    <w:rsid w:val="00665EBF"/>
    <w:rsid w:val="00666231"/>
    <w:rsid w:val="00666C16"/>
    <w:rsid w:val="00670E8A"/>
    <w:rsid w:val="006711B5"/>
    <w:rsid w:val="00671ABF"/>
    <w:rsid w:val="006726B2"/>
    <w:rsid w:val="00672A7E"/>
    <w:rsid w:val="00672C92"/>
    <w:rsid w:val="006766AD"/>
    <w:rsid w:val="00677229"/>
    <w:rsid w:val="0067752F"/>
    <w:rsid w:val="006776EA"/>
    <w:rsid w:val="00681A7F"/>
    <w:rsid w:val="00682ACB"/>
    <w:rsid w:val="0068383D"/>
    <w:rsid w:val="006839F7"/>
    <w:rsid w:val="00684A00"/>
    <w:rsid w:val="006875A1"/>
    <w:rsid w:val="00687A6F"/>
    <w:rsid w:val="00690961"/>
    <w:rsid w:val="006911ED"/>
    <w:rsid w:val="00691496"/>
    <w:rsid w:val="006924F9"/>
    <w:rsid w:val="0069289B"/>
    <w:rsid w:val="0069419F"/>
    <w:rsid w:val="00694B8B"/>
    <w:rsid w:val="00694DC0"/>
    <w:rsid w:val="0069507F"/>
    <w:rsid w:val="00696D54"/>
    <w:rsid w:val="00696FFD"/>
    <w:rsid w:val="006A0972"/>
    <w:rsid w:val="006A3D78"/>
    <w:rsid w:val="006A3FB6"/>
    <w:rsid w:val="006A5F13"/>
    <w:rsid w:val="006B005B"/>
    <w:rsid w:val="006B0555"/>
    <w:rsid w:val="006B08B9"/>
    <w:rsid w:val="006B164F"/>
    <w:rsid w:val="006B497F"/>
    <w:rsid w:val="006B669B"/>
    <w:rsid w:val="006C1B28"/>
    <w:rsid w:val="006C2E4D"/>
    <w:rsid w:val="006C3596"/>
    <w:rsid w:val="006C4A3F"/>
    <w:rsid w:val="006C518A"/>
    <w:rsid w:val="006C60D9"/>
    <w:rsid w:val="006C6778"/>
    <w:rsid w:val="006C68B4"/>
    <w:rsid w:val="006C70A1"/>
    <w:rsid w:val="006C71DC"/>
    <w:rsid w:val="006C749F"/>
    <w:rsid w:val="006C7BD5"/>
    <w:rsid w:val="006D04A2"/>
    <w:rsid w:val="006D0562"/>
    <w:rsid w:val="006D17CC"/>
    <w:rsid w:val="006D1A7F"/>
    <w:rsid w:val="006D1CA9"/>
    <w:rsid w:val="006D3ECB"/>
    <w:rsid w:val="006D43AC"/>
    <w:rsid w:val="006D4DBA"/>
    <w:rsid w:val="006D5B7A"/>
    <w:rsid w:val="006E0503"/>
    <w:rsid w:val="006E2ED9"/>
    <w:rsid w:val="006E3FD2"/>
    <w:rsid w:val="006E3FD6"/>
    <w:rsid w:val="006E4A7B"/>
    <w:rsid w:val="006E6A75"/>
    <w:rsid w:val="006E6C2A"/>
    <w:rsid w:val="006E6E24"/>
    <w:rsid w:val="006E756F"/>
    <w:rsid w:val="006F0ADC"/>
    <w:rsid w:val="006F12C1"/>
    <w:rsid w:val="006F1EFC"/>
    <w:rsid w:val="006F23E2"/>
    <w:rsid w:val="006F2608"/>
    <w:rsid w:val="006F264A"/>
    <w:rsid w:val="006F271D"/>
    <w:rsid w:val="006F2AAC"/>
    <w:rsid w:val="006F2B34"/>
    <w:rsid w:val="006F3350"/>
    <w:rsid w:val="006F344E"/>
    <w:rsid w:val="006F4A69"/>
    <w:rsid w:val="006F5616"/>
    <w:rsid w:val="006F7DBA"/>
    <w:rsid w:val="00700428"/>
    <w:rsid w:val="00700FF6"/>
    <w:rsid w:val="00701124"/>
    <w:rsid w:val="0070147E"/>
    <w:rsid w:val="00703BAD"/>
    <w:rsid w:val="00703DA5"/>
    <w:rsid w:val="00704A51"/>
    <w:rsid w:val="00704C5E"/>
    <w:rsid w:val="00705034"/>
    <w:rsid w:val="00710041"/>
    <w:rsid w:val="00714D9F"/>
    <w:rsid w:val="00715872"/>
    <w:rsid w:val="00715B7C"/>
    <w:rsid w:val="00715BB2"/>
    <w:rsid w:val="007160D8"/>
    <w:rsid w:val="007177A7"/>
    <w:rsid w:val="00720140"/>
    <w:rsid w:val="00720602"/>
    <w:rsid w:val="007208FD"/>
    <w:rsid w:val="00721CDF"/>
    <w:rsid w:val="00721CEB"/>
    <w:rsid w:val="00723204"/>
    <w:rsid w:val="007235D6"/>
    <w:rsid w:val="0072653D"/>
    <w:rsid w:val="00727B6B"/>
    <w:rsid w:val="00730008"/>
    <w:rsid w:val="007322B3"/>
    <w:rsid w:val="0073279E"/>
    <w:rsid w:val="00733141"/>
    <w:rsid w:val="007335CE"/>
    <w:rsid w:val="00733847"/>
    <w:rsid w:val="007343C1"/>
    <w:rsid w:val="007359D3"/>
    <w:rsid w:val="00735C8D"/>
    <w:rsid w:val="007364AC"/>
    <w:rsid w:val="00736C7F"/>
    <w:rsid w:val="00736C88"/>
    <w:rsid w:val="00737272"/>
    <w:rsid w:val="00741BEB"/>
    <w:rsid w:val="0074516B"/>
    <w:rsid w:val="00746361"/>
    <w:rsid w:val="00746378"/>
    <w:rsid w:val="00746D29"/>
    <w:rsid w:val="00747DCA"/>
    <w:rsid w:val="007509C6"/>
    <w:rsid w:val="0075358A"/>
    <w:rsid w:val="00753E45"/>
    <w:rsid w:val="007546FF"/>
    <w:rsid w:val="007548DE"/>
    <w:rsid w:val="00755D84"/>
    <w:rsid w:val="00756B31"/>
    <w:rsid w:val="00756FC4"/>
    <w:rsid w:val="007572BD"/>
    <w:rsid w:val="007601E6"/>
    <w:rsid w:val="00760217"/>
    <w:rsid w:val="007605A5"/>
    <w:rsid w:val="00761580"/>
    <w:rsid w:val="007622E9"/>
    <w:rsid w:val="0076246B"/>
    <w:rsid w:val="007640B9"/>
    <w:rsid w:val="00765C07"/>
    <w:rsid w:val="00765EE3"/>
    <w:rsid w:val="0076651B"/>
    <w:rsid w:val="00770964"/>
    <w:rsid w:val="00770BFF"/>
    <w:rsid w:val="007719DE"/>
    <w:rsid w:val="007720A3"/>
    <w:rsid w:val="007728D2"/>
    <w:rsid w:val="00773321"/>
    <w:rsid w:val="00773EE7"/>
    <w:rsid w:val="00776303"/>
    <w:rsid w:val="007764A2"/>
    <w:rsid w:val="0077707D"/>
    <w:rsid w:val="00777701"/>
    <w:rsid w:val="00780720"/>
    <w:rsid w:val="00781300"/>
    <w:rsid w:val="0078458E"/>
    <w:rsid w:val="00784E07"/>
    <w:rsid w:val="00785756"/>
    <w:rsid w:val="00785C2D"/>
    <w:rsid w:val="00785F7E"/>
    <w:rsid w:val="00786E0D"/>
    <w:rsid w:val="007878B1"/>
    <w:rsid w:val="0079023A"/>
    <w:rsid w:val="00790998"/>
    <w:rsid w:val="0079116B"/>
    <w:rsid w:val="007921F2"/>
    <w:rsid w:val="0079237A"/>
    <w:rsid w:val="00792565"/>
    <w:rsid w:val="0079342F"/>
    <w:rsid w:val="0079516F"/>
    <w:rsid w:val="007956E7"/>
    <w:rsid w:val="00796C3C"/>
    <w:rsid w:val="007974F3"/>
    <w:rsid w:val="00797D4B"/>
    <w:rsid w:val="007A1B6D"/>
    <w:rsid w:val="007A3424"/>
    <w:rsid w:val="007A3CAB"/>
    <w:rsid w:val="007A3D2F"/>
    <w:rsid w:val="007A5A72"/>
    <w:rsid w:val="007A6580"/>
    <w:rsid w:val="007A6716"/>
    <w:rsid w:val="007B01F3"/>
    <w:rsid w:val="007B039D"/>
    <w:rsid w:val="007B1015"/>
    <w:rsid w:val="007B24FB"/>
    <w:rsid w:val="007B275A"/>
    <w:rsid w:val="007B2AE9"/>
    <w:rsid w:val="007B4AC9"/>
    <w:rsid w:val="007B4D27"/>
    <w:rsid w:val="007B651A"/>
    <w:rsid w:val="007B6539"/>
    <w:rsid w:val="007B6EC5"/>
    <w:rsid w:val="007B7108"/>
    <w:rsid w:val="007B77BB"/>
    <w:rsid w:val="007B7D2D"/>
    <w:rsid w:val="007C0814"/>
    <w:rsid w:val="007C1E3A"/>
    <w:rsid w:val="007C2CAC"/>
    <w:rsid w:val="007C3C4B"/>
    <w:rsid w:val="007C3C65"/>
    <w:rsid w:val="007C3DD4"/>
    <w:rsid w:val="007C4974"/>
    <w:rsid w:val="007C67E7"/>
    <w:rsid w:val="007C7099"/>
    <w:rsid w:val="007C762A"/>
    <w:rsid w:val="007D0283"/>
    <w:rsid w:val="007D0781"/>
    <w:rsid w:val="007D0893"/>
    <w:rsid w:val="007D11BF"/>
    <w:rsid w:val="007D12AB"/>
    <w:rsid w:val="007D50F4"/>
    <w:rsid w:val="007D532D"/>
    <w:rsid w:val="007D592D"/>
    <w:rsid w:val="007D6389"/>
    <w:rsid w:val="007D6DA3"/>
    <w:rsid w:val="007E0E71"/>
    <w:rsid w:val="007E193C"/>
    <w:rsid w:val="007E1A94"/>
    <w:rsid w:val="007E4C2B"/>
    <w:rsid w:val="007E55AD"/>
    <w:rsid w:val="007E5E1E"/>
    <w:rsid w:val="007E714D"/>
    <w:rsid w:val="007E7BBE"/>
    <w:rsid w:val="007F26E7"/>
    <w:rsid w:val="007F2BDC"/>
    <w:rsid w:val="007F3B87"/>
    <w:rsid w:val="007F519D"/>
    <w:rsid w:val="007F6EE3"/>
    <w:rsid w:val="007F7ECC"/>
    <w:rsid w:val="00800172"/>
    <w:rsid w:val="00800FF5"/>
    <w:rsid w:val="00801827"/>
    <w:rsid w:val="008042E6"/>
    <w:rsid w:val="00804C08"/>
    <w:rsid w:val="00804EB5"/>
    <w:rsid w:val="00806CB6"/>
    <w:rsid w:val="008075C0"/>
    <w:rsid w:val="00807E57"/>
    <w:rsid w:val="00810F1A"/>
    <w:rsid w:val="008117CB"/>
    <w:rsid w:val="008126EF"/>
    <w:rsid w:val="0081368A"/>
    <w:rsid w:val="008137DA"/>
    <w:rsid w:val="008154CE"/>
    <w:rsid w:val="008155AB"/>
    <w:rsid w:val="00815A0F"/>
    <w:rsid w:val="008165C7"/>
    <w:rsid w:val="008167F8"/>
    <w:rsid w:val="00817717"/>
    <w:rsid w:val="00820857"/>
    <w:rsid w:val="00820900"/>
    <w:rsid w:val="00820C4B"/>
    <w:rsid w:val="00822D3E"/>
    <w:rsid w:val="0082379A"/>
    <w:rsid w:val="00823F69"/>
    <w:rsid w:val="00824285"/>
    <w:rsid w:val="00824456"/>
    <w:rsid w:val="0082453E"/>
    <w:rsid w:val="00824D34"/>
    <w:rsid w:val="00826595"/>
    <w:rsid w:val="0082771E"/>
    <w:rsid w:val="00830303"/>
    <w:rsid w:val="00830426"/>
    <w:rsid w:val="008316B6"/>
    <w:rsid w:val="00831EF1"/>
    <w:rsid w:val="00832D5F"/>
    <w:rsid w:val="00833E67"/>
    <w:rsid w:val="008352D3"/>
    <w:rsid w:val="00835770"/>
    <w:rsid w:val="0083691A"/>
    <w:rsid w:val="00836A18"/>
    <w:rsid w:val="00837728"/>
    <w:rsid w:val="00840382"/>
    <w:rsid w:val="00840985"/>
    <w:rsid w:val="00840A31"/>
    <w:rsid w:val="00840D4F"/>
    <w:rsid w:val="0084165C"/>
    <w:rsid w:val="0084173C"/>
    <w:rsid w:val="00841A5B"/>
    <w:rsid w:val="008425DF"/>
    <w:rsid w:val="00842E46"/>
    <w:rsid w:val="00844E63"/>
    <w:rsid w:val="008451D9"/>
    <w:rsid w:val="00845993"/>
    <w:rsid w:val="00845A33"/>
    <w:rsid w:val="00846ED6"/>
    <w:rsid w:val="00850396"/>
    <w:rsid w:val="008512CB"/>
    <w:rsid w:val="00851A78"/>
    <w:rsid w:val="008537CD"/>
    <w:rsid w:val="0085405C"/>
    <w:rsid w:val="00854B18"/>
    <w:rsid w:val="0085526A"/>
    <w:rsid w:val="008556B6"/>
    <w:rsid w:val="008566A9"/>
    <w:rsid w:val="00860C8F"/>
    <w:rsid w:val="0086155B"/>
    <w:rsid w:val="00861F2A"/>
    <w:rsid w:val="00862385"/>
    <w:rsid w:val="008633FC"/>
    <w:rsid w:val="00863703"/>
    <w:rsid w:val="00864A0C"/>
    <w:rsid w:val="008664EE"/>
    <w:rsid w:val="00866C88"/>
    <w:rsid w:val="0087060A"/>
    <w:rsid w:val="00871B80"/>
    <w:rsid w:val="008734F2"/>
    <w:rsid w:val="008745A6"/>
    <w:rsid w:val="00874635"/>
    <w:rsid w:val="00874792"/>
    <w:rsid w:val="00876353"/>
    <w:rsid w:val="008765F1"/>
    <w:rsid w:val="00877493"/>
    <w:rsid w:val="00880A02"/>
    <w:rsid w:val="00881AD7"/>
    <w:rsid w:val="00881E32"/>
    <w:rsid w:val="00883165"/>
    <w:rsid w:val="008837CA"/>
    <w:rsid w:val="00885183"/>
    <w:rsid w:val="00885B60"/>
    <w:rsid w:val="008864CB"/>
    <w:rsid w:val="00886AFA"/>
    <w:rsid w:val="00886D58"/>
    <w:rsid w:val="00886E3A"/>
    <w:rsid w:val="00887524"/>
    <w:rsid w:val="008902D0"/>
    <w:rsid w:val="00890F41"/>
    <w:rsid w:val="00891161"/>
    <w:rsid w:val="00891F22"/>
    <w:rsid w:val="0089336F"/>
    <w:rsid w:val="00893595"/>
    <w:rsid w:val="00893BCC"/>
    <w:rsid w:val="0089409C"/>
    <w:rsid w:val="00895192"/>
    <w:rsid w:val="00895C42"/>
    <w:rsid w:val="00895EAF"/>
    <w:rsid w:val="008A0020"/>
    <w:rsid w:val="008A19DD"/>
    <w:rsid w:val="008A1BA8"/>
    <w:rsid w:val="008A1F3A"/>
    <w:rsid w:val="008A3173"/>
    <w:rsid w:val="008A3291"/>
    <w:rsid w:val="008A55A1"/>
    <w:rsid w:val="008A5AA9"/>
    <w:rsid w:val="008A7679"/>
    <w:rsid w:val="008A787C"/>
    <w:rsid w:val="008A7D16"/>
    <w:rsid w:val="008B0122"/>
    <w:rsid w:val="008B066B"/>
    <w:rsid w:val="008B0B43"/>
    <w:rsid w:val="008B1020"/>
    <w:rsid w:val="008B1534"/>
    <w:rsid w:val="008B1BF0"/>
    <w:rsid w:val="008B1D52"/>
    <w:rsid w:val="008B5059"/>
    <w:rsid w:val="008B530B"/>
    <w:rsid w:val="008B577D"/>
    <w:rsid w:val="008B6194"/>
    <w:rsid w:val="008B67A8"/>
    <w:rsid w:val="008B712C"/>
    <w:rsid w:val="008B7AA9"/>
    <w:rsid w:val="008C1E44"/>
    <w:rsid w:val="008C236D"/>
    <w:rsid w:val="008C239D"/>
    <w:rsid w:val="008C2F8E"/>
    <w:rsid w:val="008C5FA3"/>
    <w:rsid w:val="008C6619"/>
    <w:rsid w:val="008C671C"/>
    <w:rsid w:val="008C7790"/>
    <w:rsid w:val="008C7A0C"/>
    <w:rsid w:val="008D135D"/>
    <w:rsid w:val="008D13CA"/>
    <w:rsid w:val="008D20F9"/>
    <w:rsid w:val="008D2E09"/>
    <w:rsid w:val="008D5C2C"/>
    <w:rsid w:val="008D6131"/>
    <w:rsid w:val="008D6573"/>
    <w:rsid w:val="008D6EC5"/>
    <w:rsid w:val="008E046C"/>
    <w:rsid w:val="008E08EE"/>
    <w:rsid w:val="008E09DB"/>
    <w:rsid w:val="008E2E06"/>
    <w:rsid w:val="008E3C93"/>
    <w:rsid w:val="008E456D"/>
    <w:rsid w:val="008E57BA"/>
    <w:rsid w:val="008E5E48"/>
    <w:rsid w:val="008E66B7"/>
    <w:rsid w:val="008E6842"/>
    <w:rsid w:val="008E6A01"/>
    <w:rsid w:val="008E7785"/>
    <w:rsid w:val="008F08B0"/>
    <w:rsid w:val="008F308C"/>
    <w:rsid w:val="008F3660"/>
    <w:rsid w:val="008F3A00"/>
    <w:rsid w:val="008F3E2A"/>
    <w:rsid w:val="008F3FB4"/>
    <w:rsid w:val="008F41F4"/>
    <w:rsid w:val="008F4AA7"/>
    <w:rsid w:val="008F4C8F"/>
    <w:rsid w:val="008F4E8E"/>
    <w:rsid w:val="008F5DDD"/>
    <w:rsid w:val="008F6293"/>
    <w:rsid w:val="00900018"/>
    <w:rsid w:val="00900889"/>
    <w:rsid w:val="00900BE0"/>
    <w:rsid w:val="0090637B"/>
    <w:rsid w:val="009074BA"/>
    <w:rsid w:val="00910401"/>
    <w:rsid w:val="009108B1"/>
    <w:rsid w:val="00910E63"/>
    <w:rsid w:val="00911258"/>
    <w:rsid w:val="00912818"/>
    <w:rsid w:val="00912819"/>
    <w:rsid w:val="0091338F"/>
    <w:rsid w:val="009145AD"/>
    <w:rsid w:val="009145E6"/>
    <w:rsid w:val="0091491D"/>
    <w:rsid w:val="00915149"/>
    <w:rsid w:val="0091693B"/>
    <w:rsid w:val="00917D10"/>
    <w:rsid w:val="00917F39"/>
    <w:rsid w:val="009212F5"/>
    <w:rsid w:val="00921A9F"/>
    <w:rsid w:val="009222A8"/>
    <w:rsid w:val="009222E8"/>
    <w:rsid w:val="00922693"/>
    <w:rsid w:val="00922CCB"/>
    <w:rsid w:val="00924300"/>
    <w:rsid w:val="00924C8B"/>
    <w:rsid w:val="00924CC3"/>
    <w:rsid w:val="009253D9"/>
    <w:rsid w:val="00926254"/>
    <w:rsid w:val="00926633"/>
    <w:rsid w:val="00927563"/>
    <w:rsid w:val="009301A7"/>
    <w:rsid w:val="00930AE5"/>
    <w:rsid w:val="00931E9F"/>
    <w:rsid w:val="0093206A"/>
    <w:rsid w:val="00932A0B"/>
    <w:rsid w:val="00932DF4"/>
    <w:rsid w:val="00933232"/>
    <w:rsid w:val="00934287"/>
    <w:rsid w:val="00934376"/>
    <w:rsid w:val="00934B14"/>
    <w:rsid w:val="0093586C"/>
    <w:rsid w:val="00935C15"/>
    <w:rsid w:val="009412AA"/>
    <w:rsid w:val="0094147F"/>
    <w:rsid w:val="00943700"/>
    <w:rsid w:val="009445DF"/>
    <w:rsid w:val="00944EDD"/>
    <w:rsid w:val="0094500F"/>
    <w:rsid w:val="00946AE9"/>
    <w:rsid w:val="0094718A"/>
    <w:rsid w:val="0094718B"/>
    <w:rsid w:val="00947BEA"/>
    <w:rsid w:val="00947E5D"/>
    <w:rsid w:val="00952768"/>
    <w:rsid w:val="0095333A"/>
    <w:rsid w:val="00961E05"/>
    <w:rsid w:val="009638FF"/>
    <w:rsid w:val="0096424E"/>
    <w:rsid w:val="009650A3"/>
    <w:rsid w:val="00966360"/>
    <w:rsid w:val="009674D8"/>
    <w:rsid w:val="00967E9D"/>
    <w:rsid w:val="009702C6"/>
    <w:rsid w:val="00970FB8"/>
    <w:rsid w:val="009715E8"/>
    <w:rsid w:val="0097163C"/>
    <w:rsid w:val="00971887"/>
    <w:rsid w:val="00971BED"/>
    <w:rsid w:val="009720D7"/>
    <w:rsid w:val="009724C9"/>
    <w:rsid w:val="0097280A"/>
    <w:rsid w:val="009739F8"/>
    <w:rsid w:val="00973AE2"/>
    <w:rsid w:val="0097416B"/>
    <w:rsid w:val="009755A8"/>
    <w:rsid w:val="00977E5C"/>
    <w:rsid w:val="00977FA1"/>
    <w:rsid w:val="00981324"/>
    <w:rsid w:val="00981ED7"/>
    <w:rsid w:val="0098270C"/>
    <w:rsid w:val="00982C91"/>
    <w:rsid w:val="00982F77"/>
    <w:rsid w:val="0098320C"/>
    <w:rsid w:val="009845FC"/>
    <w:rsid w:val="00984A97"/>
    <w:rsid w:val="00985D66"/>
    <w:rsid w:val="00985FC2"/>
    <w:rsid w:val="00986249"/>
    <w:rsid w:val="00986516"/>
    <w:rsid w:val="0098735D"/>
    <w:rsid w:val="00987AAC"/>
    <w:rsid w:val="00987B24"/>
    <w:rsid w:val="00987EB9"/>
    <w:rsid w:val="009915FA"/>
    <w:rsid w:val="00992E73"/>
    <w:rsid w:val="009936B3"/>
    <w:rsid w:val="00994AC4"/>
    <w:rsid w:val="00994B4D"/>
    <w:rsid w:val="00995AD7"/>
    <w:rsid w:val="00995D4E"/>
    <w:rsid w:val="00996D33"/>
    <w:rsid w:val="00997311"/>
    <w:rsid w:val="00997B64"/>
    <w:rsid w:val="009A1AEC"/>
    <w:rsid w:val="009A303D"/>
    <w:rsid w:val="009A3700"/>
    <w:rsid w:val="009A41A4"/>
    <w:rsid w:val="009A49E9"/>
    <w:rsid w:val="009A554B"/>
    <w:rsid w:val="009A5ABB"/>
    <w:rsid w:val="009A6575"/>
    <w:rsid w:val="009A6698"/>
    <w:rsid w:val="009A7A4D"/>
    <w:rsid w:val="009B0724"/>
    <w:rsid w:val="009B260F"/>
    <w:rsid w:val="009B2D0F"/>
    <w:rsid w:val="009B3012"/>
    <w:rsid w:val="009B33DF"/>
    <w:rsid w:val="009B3E6E"/>
    <w:rsid w:val="009B436D"/>
    <w:rsid w:val="009C147E"/>
    <w:rsid w:val="009C1875"/>
    <w:rsid w:val="009C18BA"/>
    <w:rsid w:val="009C2061"/>
    <w:rsid w:val="009C35E0"/>
    <w:rsid w:val="009C56C2"/>
    <w:rsid w:val="009C5994"/>
    <w:rsid w:val="009C7D51"/>
    <w:rsid w:val="009D05AE"/>
    <w:rsid w:val="009D08FF"/>
    <w:rsid w:val="009D0AE4"/>
    <w:rsid w:val="009D10E0"/>
    <w:rsid w:val="009D1BEB"/>
    <w:rsid w:val="009D31F7"/>
    <w:rsid w:val="009D4B19"/>
    <w:rsid w:val="009D4DA1"/>
    <w:rsid w:val="009D5FEA"/>
    <w:rsid w:val="009D636C"/>
    <w:rsid w:val="009D64D3"/>
    <w:rsid w:val="009E02B8"/>
    <w:rsid w:val="009E06C1"/>
    <w:rsid w:val="009E16C4"/>
    <w:rsid w:val="009E1732"/>
    <w:rsid w:val="009E1C12"/>
    <w:rsid w:val="009E3EAF"/>
    <w:rsid w:val="009E5913"/>
    <w:rsid w:val="009F1EA7"/>
    <w:rsid w:val="009F2A98"/>
    <w:rsid w:val="009F384F"/>
    <w:rsid w:val="009F4DCF"/>
    <w:rsid w:val="009F5572"/>
    <w:rsid w:val="009F5F96"/>
    <w:rsid w:val="009F6013"/>
    <w:rsid w:val="009F6063"/>
    <w:rsid w:val="009F6421"/>
    <w:rsid w:val="009F6667"/>
    <w:rsid w:val="009F6BBA"/>
    <w:rsid w:val="00A00695"/>
    <w:rsid w:val="00A00E06"/>
    <w:rsid w:val="00A01D08"/>
    <w:rsid w:val="00A01E00"/>
    <w:rsid w:val="00A02701"/>
    <w:rsid w:val="00A046C9"/>
    <w:rsid w:val="00A05586"/>
    <w:rsid w:val="00A06C2B"/>
    <w:rsid w:val="00A10553"/>
    <w:rsid w:val="00A10ED4"/>
    <w:rsid w:val="00A12987"/>
    <w:rsid w:val="00A13579"/>
    <w:rsid w:val="00A14406"/>
    <w:rsid w:val="00A1597B"/>
    <w:rsid w:val="00A175A3"/>
    <w:rsid w:val="00A177AF"/>
    <w:rsid w:val="00A20496"/>
    <w:rsid w:val="00A206A8"/>
    <w:rsid w:val="00A20797"/>
    <w:rsid w:val="00A229E1"/>
    <w:rsid w:val="00A23773"/>
    <w:rsid w:val="00A2493F"/>
    <w:rsid w:val="00A24DF4"/>
    <w:rsid w:val="00A24E5F"/>
    <w:rsid w:val="00A317F9"/>
    <w:rsid w:val="00A31895"/>
    <w:rsid w:val="00A31DF6"/>
    <w:rsid w:val="00A32038"/>
    <w:rsid w:val="00A32F74"/>
    <w:rsid w:val="00A33A9F"/>
    <w:rsid w:val="00A34AF3"/>
    <w:rsid w:val="00A34F4E"/>
    <w:rsid w:val="00A353DA"/>
    <w:rsid w:val="00A36B2E"/>
    <w:rsid w:val="00A3716C"/>
    <w:rsid w:val="00A405C8"/>
    <w:rsid w:val="00A40936"/>
    <w:rsid w:val="00A41F6D"/>
    <w:rsid w:val="00A422B5"/>
    <w:rsid w:val="00A42396"/>
    <w:rsid w:val="00A4263E"/>
    <w:rsid w:val="00A42E7F"/>
    <w:rsid w:val="00A44A63"/>
    <w:rsid w:val="00A4532C"/>
    <w:rsid w:val="00A45F00"/>
    <w:rsid w:val="00A465FD"/>
    <w:rsid w:val="00A47AFA"/>
    <w:rsid w:val="00A50356"/>
    <w:rsid w:val="00A50662"/>
    <w:rsid w:val="00A51C7F"/>
    <w:rsid w:val="00A52466"/>
    <w:rsid w:val="00A52CDD"/>
    <w:rsid w:val="00A5329F"/>
    <w:rsid w:val="00A54151"/>
    <w:rsid w:val="00A54840"/>
    <w:rsid w:val="00A55255"/>
    <w:rsid w:val="00A55301"/>
    <w:rsid w:val="00A553C3"/>
    <w:rsid w:val="00A559F8"/>
    <w:rsid w:val="00A55CA1"/>
    <w:rsid w:val="00A55D63"/>
    <w:rsid w:val="00A56665"/>
    <w:rsid w:val="00A57A92"/>
    <w:rsid w:val="00A57B26"/>
    <w:rsid w:val="00A609C9"/>
    <w:rsid w:val="00A60E87"/>
    <w:rsid w:val="00A61EE2"/>
    <w:rsid w:val="00A62E1F"/>
    <w:rsid w:val="00A634C9"/>
    <w:rsid w:val="00A63F86"/>
    <w:rsid w:val="00A64012"/>
    <w:rsid w:val="00A64AC2"/>
    <w:rsid w:val="00A65519"/>
    <w:rsid w:val="00A67422"/>
    <w:rsid w:val="00A679F9"/>
    <w:rsid w:val="00A67F44"/>
    <w:rsid w:val="00A70D2E"/>
    <w:rsid w:val="00A712C7"/>
    <w:rsid w:val="00A714B0"/>
    <w:rsid w:val="00A716D6"/>
    <w:rsid w:val="00A72CF3"/>
    <w:rsid w:val="00A72D56"/>
    <w:rsid w:val="00A7359E"/>
    <w:rsid w:val="00A73652"/>
    <w:rsid w:val="00A74793"/>
    <w:rsid w:val="00A74EAF"/>
    <w:rsid w:val="00A77482"/>
    <w:rsid w:val="00A84467"/>
    <w:rsid w:val="00A865CB"/>
    <w:rsid w:val="00A86762"/>
    <w:rsid w:val="00A87269"/>
    <w:rsid w:val="00A87373"/>
    <w:rsid w:val="00A910D5"/>
    <w:rsid w:val="00A934EA"/>
    <w:rsid w:val="00A93511"/>
    <w:rsid w:val="00A93517"/>
    <w:rsid w:val="00A9390A"/>
    <w:rsid w:val="00A9520C"/>
    <w:rsid w:val="00A9538F"/>
    <w:rsid w:val="00A9569F"/>
    <w:rsid w:val="00A9624D"/>
    <w:rsid w:val="00A962C1"/>
    <w:rsid w:val="00A9687A"/>
    <w:rsid w:val="00A96D09"/>
    <w:rsid w:val="00A96E9A"/>
    <w:rsid w:val="00A96F01"/>
    <w:rsid w:val="00A97C91"/>
    <w:rsid w:val="00AA0757"/>
    <w:rsid w:val="00AA281E"/>
    <w:rsid w:val="00AA2AA4"/>
    <w:rsid w:val="00AA40CD"/>
    <w:rsid w:val="00AA6F39"/>
    <w:rsid w:val="00AA7137"/>
    <w:rsid w:val="00AB0C44"/>
    <w:rsid w:val="00AB1F6D"/>
    <w:rsid w:val="00AB3E3D"/>
    <w:rsid w:val="00AB49B6"/>
    <w:rsid w:val="00AB5CE1"/>
    <w:rsid w:val="00AB61E9"/>
    <w:rsid w:val="00AB6465"/>
    <w:rsid w:val="00AB694D"/>
    <w:rsid w:val="00AB7721"/>
    <w:rsid w:val="00AC0263"/>
    <w:rsid w:val="00AC051D"/>
    <w:rsid w:val="00AC0D72"/>
    <w:rsid w:val="00AC3841"/>
    <w:rsid w:val="00AC4CCF"/>
    <w:rsid w:val="00AC4E0E"/>
    <w:rsid w:val="00AC57EA"/>
    <w:rsid w:val="00AC5991"/>
    <w:rsid w:val="00AC5DB0"/>
    <w:rsid w:val="00AC636B"/>
    <w:rsid w:val="00AC7BF8"/>
    <w:rsid w:val="00AC7D19"/>
    <w:rsid w:val="00AD06E7"/>
    <w:rsid w:val="00AD29AF"/>
    <w:rsid w:val="00AD41B3"/>
    <w:rsid w:val="00AD4B00"/>
    <w:rsid w:val="00AD5D53"/>
    <w:rsid w:val="00AD6A26"/>
    <w:rsid w:val="00AD785A"/>
    <w:rsid w:val="00AE0B34"/>
    <w:rsid w:val="00AE1BA3"/>
    <w:rsid w:val="00AE233C"/>
    <w:rsid w:val="00AE26C0"/>
    <w:rsid w:val="00AE2B4E"/>
    <w:rsid w:val="00AE3FC4"/>
    <w:rsid w:val="00AE4600"/>
    <w:rsid w:val="00AE56FB"/>
    <w:rsid w:val="00AE6425"/>
    <w:rsid w:val="00AE6813"/>
    <w:rsid w:val="00AE6CD5"/>
    <w:rsid w:val="00AE6D4A"/>
    <w:rsid w:val="00AE6E42"/>
    <w:rsid w:val="00AE76E7"/>
    <w:rsid w:val="00AE7E8C"/>
    <w:rsid w:val="00AF05F1"/>
    <w:rsid w:val="00AF1CEE"/>
    <w:rsid w:val="00AF1DC6"/>
    <w:rsid w:val="00AF3B47"/>
    <w:rsid w:val="00AF43F1"/>
    <w:rsid w:val="00AF4542"/>
    <w:rsid w:val="00AF4CC5"/>
    <w:rsid w:val="00AF4D1F"/>
    <w:rsid w:val="00AF52EA"/>
    <w:rsid w:val="00AF607E"/>
    <w:rsid w:val="00AF7A8B"/>
    <w:rsid w:val="00B01BA2"/>
    <w:rsid w:val="00B01CD4"/>
    <w:rsid w:val="00B0241B"/>
    <w:rsid w:val="00B0281D"/>
    <w:rsid w:val="00B03568"/>
    <w:rsid w:val="00B0362D"/>
    <w:rsid w:val="00B055D1"/>
    <w:rsid w:val="00B05CC2"/>
    <w:rsid w:val="00B11A1C"/>
    <w:rsid w:val="00B1264E"/>
    <w:rsid w:val="00B15749"/>
    <w:rsid w:val="00B15E74"/>
    <w:rsid w:val="00B1707A"/>
    <w:rsid w:val="00B1738A"/>
    <w:rsid w:val="00B17922"/>
    <w:rsid w:val="00B24D2D"/>
    <w:rsid w:val="00B253B4"/>
    <w:rsid w:val="00B25F1E"/>
    <w:rsid w:val="00B26476"/>
    <w:rsid w:val="00B265DC"/>
    <w:rsid w:val="00B2688D"/>
    <w:rsid w:val="00B268A7"/>
    <w:rsid w:val="00B27558"/>
    <w:rsid w:val="00B27FBE"/>
    <w:rsid w:val="00B30595"/>
    <w:rsid w:val="00B3172E"/>
    <w:rsid w:val="00B318A2"/>
    <w:rsid w:val="00B31D89"/>
    <w:rsid w:val="00B341C2"/>
    <w:rsid w:val="00B34DBA"/>
    <w:rsid w:val="00B40963"/>
    <w:rsid w:val="00B41812"/>
    <w:rsid w:val="00B429A7"/>
    <w:rsid w:val="00B43121"/>
    <w:rsid w:val="00B4519B"/>
    <w:rsid w:val="00B46920"/>
    <w:rsid w:val="00B46A08"/>
    <w:rsid w:val="00B47689"/>
    <w:rsid w:val="00B477B7"/>
    <w:rsid w:val="00B47A9B"/>
    <w:rsid w:val="00B501AE"/>
    <w:rsid w:val="00B502C6"/>
    <w:rsid w:val="00B518FC"/>
    <w:rsid w:val="00B52C1F"/>
    <w:rsid w:val="00B55C10"/>
    <w:rsid w:val="00B55DC4"/>
    <w:rsid w:val="00B55EAE"/>
    <w:rsid w:val="00B55F77"/>
    <w:rsid w:val="00B56821"/>
    <w:rsid w:val="00B56E2E"/>
    <w:rsid w:val="00B605A7"/>
    <w:rsid w:val="00B60B6C"/>
    <w:rsid w:val="00B635CF"/>
    <w:rsid w:val="00B636CC"/>
    <w:rsid w:val="00B63BBB"/>
    <w:rsid w:val="00B64090"/>
    <w:rsid w:val="00B64291"/>
    <w:rsid w:val="00B647AB"/>
    <w:rsid w:val="00B67793"/>
    <w:rsid w:val="00B67B22"/>
    <w:rsid w:val="00B70067"/>
    <w:rsid w:val="00B700DF"/>
    <w:rsid w:val="00B705AC"/>
    <w:rsid w:val="00B70E9C"/>
    <w:rsid w:val="00B718E0"/>
    <w:rsid w:val="00B723BF"/>
    <w:rsid w:val="00B723FB"/>
    <w:rsid w:val="00B738B9"/>
    <w:rsid w:val="00B76604"/>
    <w:rsid w:val="00B76876"/>
    <w:rsid w:val="00B76CA0"/>
    <w:rsid w:val="00B76DD4"/>
    <w:rsid w:val="00B80176"/>
    <w:rsid w:val="00B80BCD"/>
    <w:rsid w:val="00B818B7"/>
    <w:rsid w:val="00B82A71"/>
    <w:rsid w:val="00B83823"/>
    <w:rsid w:val="00B83868"/>
    <w:rsid w:val="00B839AB"/>
    <w:rsid w:val="00B84411"/>
    <w:rsid w:val="00B84B10"/>
    <w:rsid w:val="00B84B14"/>
    <w:rsid w:val="00B85B5A"/>
    <w:rsid w:val="00B86103"/>
    <w:rsid w:val="00B86B75"/>
    <w:rsid w:val="00B876B3"/>
    <w:rsid w:val="00B878B5"/>
    <w:rsid w:val="00B900A8"/>
    <w:rsid w:val="00B908EE"/>
    <w:rsid w:val="00B9112C"/>
    <w:rsid w:val="00B91460"/>
    <w:rsid w:val="00B9227E"/>
    <w:rsid w:val="00B9323F"/>
    <w:rsid w:val="00B9414C"/>
    <w:rsid w:val="00B944C7"/>
    <w:rsid w:val="00B94538"/>
    <w:rsid w:val="00B951B4"/>
    <w:rsid w:val="00B95AAC"/>
    <w:rsid w:val="00B95EF8"/>
    <w:rsid w:val="00B96CCB"/>
    <w:rsid w:val="00B97374"/>
    <w:rsid w:val="00B97398"/>
    <w:rsid w:val="00B97E6E"/>
    <w:rsid w:val="00BA0D1C"/>
    <w:rsid w:val="00BA2A90"/>
    <w:rsid w:val="00BA721C"/>
    <w:rsid w:val="00BA7657"/>
    <w:rsid w:val="00BA7836"/>
    <w:rsid w:val="00BA7B81"/>
    <w:rsid w:val="00BB0A60"/>
    <w:rsid w:val="00BB127E"/>
    <w:rsid w:val="00BB33C1"/>
    <w:rsid w:val="00BB5056"/>
    <w:rsid w:val="00BB5084"/>
    <w:rsid w:val="00BB5AD0"/>
    <w:rsid w:val="00BB6B51"/>
    <w:rsid w:val="00BB6EC1"/>
    <w:rsid w:val="00BB714D"/>
    <w:rsid w:val="00BB733F"/>
    <w:rsid w:val="00BC0638"/>
    <w:rsid w:val="00BC06E2"/>
    <w:rsid w:val="00BC0C62"/>
    <w:rsid w:val="00BC0ED5"/>
    <w:rsid w:val="00BC278C"/>
    <w:rsid w:val="00BC34C1"/>
    <w:rsid w:val="00BC3C48"/>
    <w:rsid w:val="00BC41BE"/>
    <w:rsid w:val="00BC44CE"/>
    <w:rsid w:val="00BC6C95"/>
    <w:rsid w:val="00BD01F8"/>
    <w:rsid w:val="00BD10CC"/>
    <w:rsid w:val="00BD1F91"/>
    <w:rsid w:val="00BD2B29"/>
    <w:rsid w:val="00BD30D6"/>
    <w:rsid w:val="00BD31C6"/>
    <w:rsid w:val="00BD366F"/>
    <w:rsid w:val="00BD3BFC"/>
    <w:rsid w:val="00BD42DF"/>
    <w:rsid w:val="00BD4DA5"/>
    <w:rsid w:val="00BD4DEA"/>
    <w:rsid w:val="00BD4E2F"/>
    <w:rsid w:val="00BD591F"/>
    <w:rsid w:val="00BD5F80"/>
    <w:rsid w:val="00BD70D9"/>
    <w:rsid w:val="00BE3BB7"/>
    <w:rsid w:val="00BE5B8D"/>
    <w:rsid w:val="00BE5BFA"/>
    <w:rsid w:val="00BE5F89"/>
    <w:rsid w:val="00BE6385"/>
    <w:rsid w:val="00BE646C"/>
    <w:rsid w:val="00BF0284"/>
    <w:rsid w:val="00BF116B"/>
    <w:rsid w:val="00BF2D35"/>
    <w:rsid w:val="00BF5395"/>
    <w:rsid w:val="00BF6C9D"/>
    <w:rsid w:val="00BF6ECC"/>
    <w:rsid w:val="00BF7247"/>
    <w:rsid w:val="00BF7B4F"/>
    <w:rsid w:val="00BF7E4B"/>
    <w:rsid w:val="00C02B65"/>
    <w:rsid w:val="00C03113"/>
    <w:rsid w:val="00C03A0A"/>
    <w:rsid w:val="00C04BC7"/>
    <w:rsid w:val="00C053A4"/>
    <w:rsid w:val="00C054EC"/>
    <w:rsid w:val="00C05ABD"/>
    <w:rsid w:val="00C06008"/>
    <w:rsid w:val="00C0632F"/>
    <w:rsid w:val="00C0650A"/>
    <w:rsid w:val="00C06C0A"/>
    <w:rsid w:val="00C109CF"/>
    <w:rsid w:val="00C10BD8"/>
    <w:rsid w:val="00C1273D"/>
    <w:rsid w:val="00C13CF8"/>
    <w:rsid w:val="00C14DA7"/>
    <w:rsid w:val="00C14F4A"/>
    <w:rsid w:val="00C1504A"/>
    <w:rsid w:val="00C1512C"/>
    <w:rsid w:val="00C15CF2"/>
    <w:rsid w:val="00C16771"/>
    <w:rsid w:val="00C16E15"/>
    <w:rsid w:val="00C16F78"/>
    <w:rsid w:val="00C22153"/>
    <w:rsid w:val="00C224FC"/>
    <w:rsid w:val="00C22B14"/>
    <w:rsid w:val="00C22DB1"/>
    <w:rsid w:val="00C22EC4"/>
    <w:rsid w:val="00C24028"/>
    <w:rsid w:val="00C245BD"/>
    <w:rsid w:val="00C24818"/>
    <w:rsid w:val="00C27166"/>
    <w:rsid w:val="00C278A5"/>
    <w:rsid w:val="00C27AE5"/>
    <w:rsid w:val="00C27F65"/>
    <w:rsid w:val="00C30898"/>
    <w:rsid w:val="00C31198"/>
    <w:rsid w:val="00C32B58"/>
    <w:rsid w:val="00C33295"/>
    <w:rsid w:val="00C333C0"/>
    <w:rsid w:val="00C33FED"/>
    <w:rsid w:val="00C348FF"/>
    <w:rsid w:val="00C3495F"/>
    <w:rsid w:val="00C356E0"/>
    <w:rsid w:val="00C3612D"/>
    <w:rsid w:val="00C366F9"/>
    <w:rsid w:val="00C3715D"/>
    <w:rsid w:val="00C37DE1"/>
    <w:rsid w:val="00C40E98"/>
    <w:rsid w:val="00C411B3"/>
    <w:rsid w:val="00C41582"/>
    <w:rsid w:val="00C41A47"/>
    <w:rsid w:val="00C41E15"/>
    <w:rsid w:val="00C42D54"/>
    <w:rsid w:val="00C45382"/>
    <w:rsid w:val="00C4560C"/>
    <w:rsid w:val="00C46582"/>
    <w:rsid w:val="00C46883"/>
    <w:rsid w:val="00C46B71"/>
    <w:rsid w:val="00C46CF6"/>
    <w:rsid w:val="00C47868"/>
    <w:rsid w:val="00C50144"/>
    <w:rsid w:val="00C515F5"/>
    <w:rsid w:val="00C52D38"/>
    <w:rsid w:val="00C5312B"/>
    <w:rsid w:val="00C53D37"/>
    <w:rsid w:val="00C54657"/>
    <w:rsid w:val="00C54ED7"/>
    <w:rsid w:val="00C55512"/>
    <w:rsid w:val="00C55916"/>
    <w:rsid w:val="00C56999"/>
    <w:rsid w:val="00C571CA"/>
    <w:rsid w:val="00C60185"/>
    <w:rsid w:val="00C60365"/>
    <w:rsid w:val="00C6263A"/>
    <w:rsid w:val="00C627EE"/>
    <w:rsid w:val="00C62CE6"/>
    <w:rsid w:val="00C62EED"/>
    <w:rsid w:val="00C62FAB"/>
    <w:rsid w:val="00C63970"/>
    <w:rsid w:val="00C642AE"/>
    <w:rsid w:val="00C65A0D"/>
    <w:rsid w:val="00C65AB4"/>
    <w:rsid w:val="00C662DE"/>
    <w:rsid w:val="00C66685"/>
    <w:rsid w:val="00C6668E"/>
    <w:rsid w:val="00C66D08"/>
    <w:rsid w:val="00C66DD8"/>
    <w:rsid w:val="00C67C03"/>
    <w:rsid w:val="00C71AAB"/>
    <w:rsid w:val="00C72D86"/>
    <w:rsid w:val="00C7495D"/>
    <w:rsid w:val="00C74E71"/>
    <w:rsid w:val="00C751F0"/>
    <w:rsid w:val="00C761DF"/>
    <w:rsid w:val="00C77225"/>
    <w:rsid w:val="00C77EF8"/>
    <w:rsid w:val="00C80D0F"/>
    <w:rsid w:val="00C81652"/>
    <w:rsid w:val="00C81DC9"/>
    <w:rsid w:val="00C8201B"/>
    <w:rsid w:val="00C822A2"/>
    <w:rsid w:val="00C82A43"/>
    <w:rsid w:val="00C82A9F"/>
    <w:rsid w:val="00C82BB6"/>
    <w:rsid w:val="00C83B0E"/>
    <w:rsid w:val="00C84E50"/>
    <w:rsid w:val="00C84E77"/>
    <w:rsid w:val="00C85622"/>
    <w:rsid w:val="00C8676D"/>
    <w:rsid w:val="00C867BC"/>
    <w:rsid w:val="00C912B2"/>
    <w:rsid w:val="00C928C8"/>
    <w:rsid w:val="00C93390"/>
    <w:rsid w:val="00C9393F"/>
    <w:rsid w:val="00C93D64"/>
    <w:rsid w:val="00C9413B"/>
    <w:rsid w:val="00C94788"/>
    <w:rsid w:val="00C94B9C"/>
    <w:rsid w:val="00C95A23"/>
    <w:rsid w:val="00C95B85"/>
    <w:rsid w:val="00C95F72"/>
    <w:rsid w:val="00C968FB"/>
    <w:rsid w:val="00CA001A"/>
    <w:rsid w:val="00CA2EB0"/>
    <w:rsid w:val="00CA4B02"/>
    <w:rsid w:val="00CA4D3D"/>
    <w:rsid w:val="00CA4EAA"/>
    <w:rsid w:val="00CA6247"/>
    <w:rsid w:val="00CA6560"/>
    <w:rsid w:val="00CA7234"/>
    <w:rsid w:val="00CB09B4"/>
    <w:rsid w:val="00CB15BC"/>
    <w:rsid w:val="00CB16E4"/>
    <w:rsid w:val="00CB27B7"/>
    <w:rsid w:val="00CB2F5E"/>
    <w:rsid w:val="00CB34D6"/>
    <w:rsid w:val="00CB4298"/>
    <w:rsid w:val="00CB443C"/>
    <w:rsid w:val="00CB4550"/>
    <w:rsid w:val="00CB58BA"/>
    <w:rsid w:val="00CB78F3"/>
    <w:rsid w:val="00CC1E51"/>
    <w:rsid w:val="00CC2927"/>
    <w:rsid w:val="00CC3E74"/>
    <w:rsid w:val="00CC3F72"/>
    <w:rsid w:val="00CC4D8B"/>
    <w:rsid w:val="00CC54C1"/>
    <w:rsid w:val="00CD0DB2"/>
    <w:rsid w:val="00CD2792"/>
    <w:rsid w:val="00CD2BC0"/>
    <w:rsid w:val="00CD3C13"/>
    <w:rsid w:val="00CD4458"/>
    <w:rsid w:val="00CD477C"/>
    <w:rsid w:val="00CD4CAD"/>
    <w:rsid w:val="00CD5CE0"/>
    <w:rsid w:val="00CE19D7"/>
    <w:rsid w:val="00CE2C09"/>
    <w:rsid w:val="00CE36D3"/>
    <w:rsid w:val="00CE49F9"/>
    <w:rsid w:val="00CE53D2"/>
    <w:rsid w:val="00CE5D58"/>
    <w:rsid w:val="00CE6078"/>
    <w:rsid w:val="00CE6D31"/>
    <w:rsid w:val="00CE7645"/>
    <w:rsid w:val="00CF12FA"/>
    <w:rsid w:val="00CF19AF"/>
    <w:rsid w:val="00CF1B79"/>
    <w:rsid w:val="00CF2B9A"/>
    <w:rsid w:val="00CF394E"/>
    <w:rsid w:val="00CF402E"/>
    <w:rsid w:val="00CF4CCB"/>
    <w:rsid w:val="00CF4DB5"/>
    <w:rsid w:val="00CF5EBE"/>
    <w:rsid w:val="00CF6C68"/>
    <w:rsid w:val="00CF7097"/>
    <w:rsid w:val="00CF721A"/>
    <w:rsid w:val="00CF78AD"/>
    <w:rsid w:val="00D00F77"/>
    <w:rsid w:val="00D01053"/>
    <w:rsid w:val="00D017C2"/>
    <w:rsid w:val="00D01A33"/>
    <w:rsid w:val="00D02A76"/>
    <w:rsid w:val="00D02E60"/>
    <w:rsid w:val="00D02E6A"/>
    <w:rsid w:val="00D03DC0"/>
    <w:rsid w:val="00D0463D"/>
    <w:rsid w:val="00D04788"/>
    <w:rsid w:val="00D05019"/>
    <w:rsid w:val="00D06469"/>
    <w:rsid w:val="00D06EF9"/>
    <w:rsid w:val="00D07378"/>
    <w:rsid w:val="00D07DF2"/>
    <w:rsid w:val="00D07F4F"/>
    <w:rsid w:val="00D108F3"/>
    <w:rsid w:val="00D11119"/>
    <w:rsid w:val="00D1116D"/>
    <w:rsid w:val="00D12751"/>
    <w:rsid w:val="00D12D62"/>
    <w:rsid w:val="00D12EBC"/>
    <w:rsid w:val="00D1597C"/>
    <w:rsid w:val="00D15B69"/>
    <w:rsid w:val="00D15FED"/>
    <w:rsid w:val="00D16849"/>
    <w:rsid w:val="00D17AB5"/>
    <w:rsid w:val="00D17D63"/>
    <w:rsid w:val="00D2102D"/>
    <w:rsid w:val="00D22DB0"/>
    <w:rsid w:val="00D239E3"/>
    <w:rsid w:val="00D241BE"/>
    <w:rsid w:val="00D24F80"/>
    <w:rsid w:val="00D26F18"/>
    <w:rsid w:val="00D2733B"/>
    <w:rsid w:val="00D30A9F"/>
    <w:rsid w:val="00D30BB5"/>
    <w:rsid w:val="00D3284F"/>
    <w:rsid w:val="00D33C5B"/>
    <w:rsid w:val="00D34992"/>
    <w:rsid w:val="00D34A66"/>
    <w:rsid w:val="00D353BB"/>
    <w:rsid w:val="00D3554A"/>
    <w:rsid w:val="00D3618B"/>
    <w:rsid w:val="00D36FFB"/>
    <w:rsid w:val="00D37489"/>
    <w:rsid w:val="00D3771D"/>
    <w:rsid w:val="00D37805"/>
    <w:rsid w:val="00D403B2"/>
    <w:rsid w:val="00D41A76"/>
    <w:rsid w:val="00D425DC"/>
    <w:rsid w:val="00D42F95"/>
    <w:rsid w:val="00D447BF"/>
    <w:rsid w:val="00D4495E"/>
    <w:rsid w:val="00D45305"/>
    <w:rsid w:val="00D454EB"/>
    <w:rsid w:val="00D4587B"/>
    <w:rsid w:val="00D45B84"/>
    <w:rsid w:val="00D46390"/>
    <w:rsid w:val="00D463F4"/>
    <w:rsid w:val="00D477C5"/>
    <w:rsid w:val="00D47BFA"/>
    <w:rsid w:val="00D47FD8"/>
    <w:rsid w:val="00D511E0"/>
    <w:rsid w:val="00D5140B"/>
    <w:rsid w:val="00D53EAA"/>
    <w:rsid w:val="00D55730"/>
    <w:rsid w:val="00D5643E"/>
    <w:rsid w:val="00D56605"/>
    <w:rsid w:val="00D57343"/>
    <w:rsid w:val="00D621B2"/>
    <w:rsid w:val="00D622B3"/>
    <w:rsid w:val="00D62786"/>
    <w:rsid w:val="00D64463"/>
    <w:rsid w:val="00D64AF3"/>
    <w:rsid w:val="00D65E5C"/>
    <w:rsid w:val="00D6622E"/>
    <w:rsid w:val="00D66E8F"/>
    <w:rsid w:val="00D709CD"/>
    <w:rsid w:val="00D70BCF"/>
    <w:rsid w:val="00D728BB"/>
    <w:rsid w:val="00D7307D"/>
    <w:rsid w:val="00D7441C"/>
    <w:rsid w:val="00D75FA9"/>
    <w:rsid w:val="00D76BDA"/>
    <w:rsid w:val="00D80139"/>
    <w:rsid w:val="00D80272"/>
    <w:rsid w:val="00D80444"/>
    <w:rsid w:val="00D8110D"/>
    <w:rsid w:val="00D8390E"/>
    <w:rsid w:val="00D844D2"/>
    <w:rsid w:val="00D84DAD"/>
    <w:rsid w:val="00D85934"/>
    <w:rsid w:val="00D86100"/>
    <w:rsid w:val="00D86EB6"/>
    <w:rsid w:val="00D904DE"/>
    <w:rsid w:val="00D91174"/>
    <w:rsid w:val="00D918CD"/>
    <w:rsid w:val="00D92091"/>
    <w:rsid w:val="00D93044"/>
    <w:rsid w:val="00D931DE"/>
    <w:rsid w:val="00D93EFD"/>
    <w:rsid w:val="00D954F0"/>
    <w:rsid w:val="00D95762"/>
    <w:rsid w:val="00D9647B"/>
    <w:rsid w:val="00D96A14"/>
    <w:rsid w:val="00D97BF7"/>
    <w:rsid w:val="00DA09D6"/>
    <w:rsid w:val="00DA3B4A"/>
    <w:rsid w:val="00DA44CE"/>
    <w:rsid w:val="00DA4FD3"/>
    <w:rsid w:val="00DA5663"/>
    <w:rsid w:val="00DA7855"/>
    <w:rsid w:val="00DB10DF"/>
    <w:rsid w:val="00DB2669"/>
    <w:rsid w:val="00DB3732"/>
    <w:rsid w:val="00DB4797"/>
    <w:rsid w:val="00DC0293"/>
    <w:rsid w:val="00DC04D8"/>
    <w:rsid w:val="00DC3116"/>
    <w:rsid w:val="00DC3554"/>
    <w:rsid w:val="00DC37B1"/>
    <w:rsid w:val="00DC4667"/>
    <w:rsid w:val="00DC5639"/>
    <w:rsid w:val="00DC5B14"/>
    <w:rsid w:val="00DC5C53"/>
    <w:rsid w:val="00DC6096"/>
    <w:rsid w:val="00DC64BD"/>
    <w:rsid w:val="00DC6F1B"/>
    <w:rsid w:val="00DC700C"/>
    <w:rsid w:val="00DC71A5"/>
    <w:rsid w:val="00DC7B6C"/>
    <w:rsid w:val="00DD23B1"/>
    <w:rsid w:val="00DD248E"/>
    <w:rsid w:val="00DD349E"/>
    <w:rsid w:val="00DD4F10"/>
    <w:rsid w:val="00DD776D"/>
    <w:rsid w:val="00DD7FFB"/>
    <w:rsid w:val="00DE1686"/>
    <w:rsid w:val="00DE1DAD"/>
    <w:rsid w:val="00DE1E39"/>
    <w:rsid w:val="00DE3A04"/>
    <w:rsid w:val="00DE4C51"/>
    <w:rsid w:val="00DE6BCE"/>
    <w:rsid w:val="00DE703A"/>
    <w:rsid w:val="00DE747F"/>
    <w:rsid w:val="00DF1C91"/>
    <w:rsid w:val="00DF1EFF"/>
    <w:rsid w:val="00DF2684"/>
    <w:rsid w:val="00DF3130"/>
    <w:rsid w:val="00DF3175"/>
    <w:rsid w:val="00DF3969"/>
    <w:rsid w:val="00DF4B37"/>
    <w:rsid w:val="00DF4C4D"/>
    <w:rsid w:val="00DF5512"/>
    <w:rsid w:val="00DF55AD"/>
    <w:rsid w:val="00DF5681"/>
    <w:rsid w:val="00DF79A0"/>
    <w:rsid w:val="00DF7FB4"/>
    <w:rsid w:val="00E023F0"/>
    <w:rsid w:val="00E04C08"/>
    <w:rsid w:val="00E04CBC"/>
    <w:rsid w:val="00E04F29"/>
    <w:rsid w:val="00E0651C"/>
    <w:rsid w:val="00E06960"/>
    <w:rsid w:val="00E070E3"/>
    <w:rsid w:val="00E0794E"/>
    <w:rsid w:val="00E10FAF"/>
    <w:rsid w:val="00E12956"/>
    <w:rsid w:val="00E131AD"/>
    <w:rsid w:val="00E13330"/>
    <w:rsid w:val="00E13FFE"/>
    <w:rsid w:val="00E1468B"/>
    <w:rsid w:val="00E14D2C"/>
    <w:rsid w:val="00E15A05"/>
    <w:rsid w:val="00E15A7B"/>
    <w:rsid w:val="00E15C6D"/>
    <w:rsid w:val="00E1712A"/>
    <w:rsid w:val="00E2036C"/>
    <w:rsid w:val="00E21B57"/>
    <w:rsid w:val="00E2223B"/>
    <w:rsid w:val="00E237E2"/>
    <w:rsid w:val="00E24223"/>
    <w:rsid w:val="00E24574"/>
    <w:rsid w:val="00E2459C"/>
    <w:rsid w:val="00E24A03"/>
    <w:rsid w:val="00E25414"/>
    <w:rsid w:val="00E25A68"/>
    <w:rsid w:val="00E2697A"/>
    <w:rsid w:val="00E26ECF"/>
    <w:rsid w:val="00E26F21"/>
    <w:rsid w:val="00E270CB"/>
    <w:rsid w:val="00E32B5D"/>
    <w:rsid w:val="00E33731"/>
    <w:rsid w:val="00E33AF3"/>
    <w:rsid w:val="00E33B96"/>
    <w:rsid w:val="00E3408C"/>
    <w:rsid w:val="00E34757"/>
    <w:rsid w:val="00E34BB1"/>
    <w:rsid w:val="00E353C2"/>
    <w:rsid w:val="00E35718"/>
    <w:rsid w:val="00E408F1"/>
    <w:rsid w:val="00E40A9B"/>
    <w:rsid w:val="00E4101C"/>
    <w:rsid w:val="00E41797"/>
    <w:rsid w:val="00E4238D"/>
    <w:rsid w:val="00E4252C"/>
    <w:rsid w:val="00E427F5"/>
    <w:rsid w:val="00E42E0D"/>
    <w:rsid w:val="00E43B80"/>
    <w:rsid w:val="00E4455B"/>
    <w:rsid w:val="00E447CC"/>
    <w:rsid w:val="00E4492D"/>
    <w:rsid w:val="00E449F3"/>
    <w:rsid w:val="00E4567A"/>
    <w:rsid w:val="00E462C1"/>
    <w:rsid w:val="00E46314"/>
    <w:rsid w:val="00E47722"/>
    <w:rsid w:val="00E47A10"/>
    <w:rsid w:val="00E5125B"/>
    <w:rsid w:val="00E51C36"/>
    <w:rsid w:val="00E52823"/>
    <w:rsid w:val="00E52ED3"/>
    <w:rsid w:val="00E5460F"/>
    <w:rsid w:val="00E572CA"/>
    <w:rsid w:val="00E5743D"/>
    <w:rsid w:val="00E57C96"/>
    <w:rsid w:val="00E616AA"/>
    <w:rsid w:val="00E63DD0"/>
    <w:rsid w:val="00E63FA8"/>
    <w:rsid w:val="00E64331"/>
    <w:rsid w:val="00E64366"/>
    <w:rsid w:val="00E64A70"/>
    <w:rsid w:val="00E64BE4"/>
    <w:rsid w:val="00E6534D"/>
    <w:rsid w:val="00E6699C"/>
    <w:rsid w:val="00E6710C"/>
    <w:rsid w:val="00E7084B"/>
    <w:rsid w:val="00E7115E"/>
    <w:rsid w:val="00E7117C"/>
    <w:rsid w:val="00E714E6"/>
    <w:rsid w:val="00E71C38"/>
    <w:rsid w:val="00E72552"/>
    <w:rsid w:val="00E72EAE"/>
    <w:rsid w:val="00E7342E"/>
    <w:rsid w:val="00E74B5F"/>
    <w:rsid w:val="00E752D1"/>
    <w:rsid w:val="00E75417"/>
    <w:rsid w:val="00E77BBB"/>
    <w:rsid w:val="00E80B6A"/>
    <w:rsid w:val="00E814B2"/>
    <w:rsid w:val="00E82EE8"/>
    <w:rsid w:val="00E83024"/>
    <w:rsid w:val="00E83879"/>
    <w:rsid w:val="00E83B5A"/>
    <w:rsid w:val="00E83FFA"/>
    <w:rsid w:val="00E8417C"/>
    <w:rsid w:val="00E85912"/>
    <w:rsid w:val="00E85DC7"/>
    <w:rsid w:val="00E85FDD"/>
    <w:rsid w:val="00E86A71"/>
    <w:rsid w:val="00E878BC"/>
    <w:rsid w:val="00E91880"/>
    <w:rsid w:val="00E92374"/>
    <w:rsid w:val="00E9320A"/>
    <w:rsid w:val="00E93566"/>
    <w:rsid w:val="00E93F30"/>
    <w:rsid w:val="00E95157"/>
    <w:rsid w:val="00E958E6"/>
    <w:rsid w:val="00E95BB8"/>
    <w:rsid w:val="00E96183"/>
    <w:rsid w:val="00E96AEB"/>
    <w:rsid w:val="00E97927"/>
    <w:rsid w:val="00E97978"/>
    <w:rsid w:val="00E97A29"/>
    <w:rsid w:val="00EA2DBB"/>
    <w:rsid w:val="00EA30AF"/>
    <w:rsid w:val="00EA4410"/>
    <w:rsid w:val="00EA4780"/>
    <w:rsid w:val="00EA4E1C"/>
    <w:rsid w:val="00EA5531"/>
    <w:rsid w:val="00EA5B85"/>
    <w:rsid w:val="00EA5D68"/>
    <w:rsid w:val="00EA5EC8"/>
    <w:rsid w:val="00EB0B87"/>
    <w:rsid w:val="00EB10E4"/>
    <w:rsid w:val="00EB1726"/>
    <w:rsid w:val="00EB26CB"/>
    <w:rsid w:val="00EB3E2C"/>
    <w:rsid w:val="00EB5363"/>
    <w:rsid w:val="00EB5931"/>
    <w:rsid w:val="00EB5DCA"/>
    <w:rsid w:val="00EB5EDD"/>
    <w:rsid w:val="00EB6F02"/>
    <w:rsid w:val="00EB7536"/>
    <w:rsid w:val="00EB781F"/>
    <w:rsid w:val="00EB7E9A"/>
    <w:rsid w:val="00EC163E"/>
    <w:rsid w:val="00EC23FE"/>
    <w:rsid w:val="00EC5318"/>
    <w:rsid w:val="00EC5AF3"/>
    <w:rsid w:val="00EC5E7B"/>
    <w:rsid w:val="00EC70E1"/>
    <w:rsid w:val="00EC7D73"/>
    <w:rsid w:val="00ED1115"/>
    <w:rsid w:val="00ED2309"/>
    <w:rsid w:val="00ED29DA"/>
    <w:rsid w:val="00ED36BD"/>
    <w:rsid w:val="00ED48D4"/>
    <w:rsid w:val="00ED4AE7"/>
    <w:rsid w:val="00ED4F8C"/>
    <w:rsid w:val="00ED53BD"/>
    <w:rsid w:val="00ED5F16"/>
    <w:rsid w:val="00ED6996"/>
    <w:rsid w:val="00ED7E92"/>
    <w:rsid w:val="00EE04B5"/>
    <w:rsid w:val="00EE07D3"/>
    <w:rsid w:val="00EE0B62"/>
    <w:rsid w:val="00EE0BC6"/>
    <w:rsid w:val="00EE1203"/>
    <w:rsid w:val="00EE3512"/>
    <w:rsid w:val="00EE4983"/>
    <w:rsid w:val="00EE56C7"/>
    <w:rsid w:val="00EE5B50"/>
    <w:rsid w:val="00EE6158"/>
    <w:rsid w:val="00EE778E"/>
    <w:rsid w:val="00EE79B3"/>
    <w:rsid w:val="00EF0484"/>
    <w:rsid w:val="00EF0A17"/>
    <w:rsid w:val="00EF14E8"/>
    <w:rsid w:val="00EF3DB5"/>
    <w:rsid w:val="00EF7B86"/>
    <w:rsid w:val="00F013F1"/>
    <w:rsid w:val="00F01646"/>
    <w:rsid w:val="00F02CED"/>
    <w:rsid w:val="00F03530"/>
    <w:rsid w:val="00F03B59"/>
    <w:rsid w:val="00F042C6"/>
    <w:rsid w:val="00F076FB"/>
    <w:rsid w:val="00F1244D"/>
    <w:rsid w:val="00F12A3C"/>
    <w:rsid w:val="00F12AC5"/>
    <w:rsid w:val="00F12AF0"/>
    <w:rsid w:val="00F1462C"/>
    <w:rsid w:val="00F1479C"/>
    <w:rsid w:val="00F14F83"/>
    <w:rsid w:val="00F15683"/>
    <w:rsid w:val="00F17349"/>
    <w:rsid w:val="00F1766F"/>
    <w:rsid w:val="00F17ECB"/>
    <w:rsid w:val="00F20FFB"/>
    <w:rsid w:val="00F220D8"/>
    <w:rsid w:val="00F22D74"/>
    <w:rsid w:val="00F2455F"/>
    <w:rsid w:val="00F2571F"/>
    <w:rsid w:val="00F25B4C"/>
    <w:rsid w:val="00F26D93"/>
    <w:rsid w:val="00F26EDB"/>
    <w:rsid w:val="00F276D8"/>
    <w:rsid w:val="00F31301"/>
    <w:rsid w:val="00F3199D"/>
    <w:rsid w:val="00F32BD2"/>
    <w:rsid w:val="00F3349E"/>
    <w:rsid w:val="00F337E9"/>
    <w:rsid w:val="00F34D79"/>
    <w:rsid w:val="00F35873"/>
    <w:rsid w:val="00F35A0C"/>
    <w:rsid w:val="00F36078"/>
    <w:rsid w:val="00F36556"/>
    <w:rsid w:val="00F401D1"/>
    <w:rsid w:val="00F40B08"/>
    <w:rsid w:val="00F40CDF"/>
    <w:rsid w:val="00F40D06"/>
    <w:rsid w:val="00F41D57"/>
    <w:rsid w:val="00F42B7B"/>
    <w:rsid w:val="00F43A76"/>
    <w:rsid w:val="00F446C8"/>
    <w:rsid w:val="00F44A66"/>
    <w:rsid w:val="00F46314"/>
    <w:rsid w:val="00F46A42"/>
    <w:rsid w:val="00F47A41"/>
    <w:rsid w:val="00F47DC7"/>
    <w:rsid w:val="00F50245"/>
    <w:rsid w:val="00F50A4F"/>
    <w:rsid w:val="00F51C94"/>
    <w:rsid w:val="00F5235C"/>
    <w:rsid w:val="00F537D2"/>
    <w:rsid w:val="00F53D5C"/>
    <w:rsid w:val="00F53E38"/>
    <w:rsid w:val="00F54DC7"/>
    <w:rsid w:val="00F56277"/>
    <w:rsid w:val="00F56862"/>
    <w:rsid w:val="00F571CE"/>
    <w:rsid w:val="00F57290"/>
    <w:rsid w:val="00F57AFC"/>
    <w:rsid w:val="00F60DF5"/>
    <w:rsid w:val="00F617CE"/>
    <w:rsid w:val="00F63EAD"/>
    <w:rsid w:val="00F64493"/>
    <w:rsid w:val="00F6521A"/>
    <w:rsid w:val="00F671CD"/>
    <w:rsid w:val="00F70471"/>
    <w:rsid w:val="00F73417"/>
    <w:rsid w:val="00F73576"/>
    <w:rsid w:val="00F736ED"/>
    <w:rsid w:val="00F73F48"/>
    <w:rsid w:val="00F756BC"/>
    <w:rsid w:val="00F80646"/>
    <w:rsid w:val="00F80937"/>
    <w:rsid w:val="00F82E2D"/>
    <w:rsid w:val="00F84077"/>
    <w:rsid w:val="00F84D39"/>
    <w:rsid w:val="00F84FCF"/>
    <w:rsid w:val="00F85E25"/>
    <w:rsid w:val="00F862C3"/>
    <w:rsid w:val="00F86A65"/>
    <w:rsid w:val="00F901A8"/>
    <w:rsid w:val="00F93534"/>
    <w:rsid w:val="00F94B87"/>
    <w:rsid w:val="00F95078"/>
    <w:rsid w:val="00F95ADE"/>
    <w:rsid w:val="00F96571"/>
    <w:rsid w:val="00F966A6"/>
    <w:rsid w:val="00F96AC8"/>
    <w:rsid w:val="00F96CB2"/>
    <w:rsid w:val="00F971D3"/>
    <w:rsid w:val="00F97561"/>
    <w:rsid w:val="00FA0EE6"/>
    <w:rsid w:val="00FA11D8"/>
    <w:rsid w:val="00FA1DBA"/>
    <w:rsid w:val="00FA3AA8"/>
    <w:rsid w:val="00FA5148"/>
    <w:rsid w:val="00FA5E43"/>
    <w:rsid w:val="00FA602E"/>
    <w:rsid w:val="00FA61CB"/>
    <w:rsid w:val="00FA6584"/>
    <w:rsid w:val="00FA7A3E"/>
    <w:rsid w:val="00FB0F72"/>
    <w:rsid w:val="00FB1EB0"/>
    <w:rsid w:val="00FB252C"/>
    <w:rsid w:val="00FB76E9"/>
    <w:rsid w:val="00FB77EB"/>
    <w:rsid w:val="00FB7952"/>
    <w:rsid w:val="00FC097F"/>
    <w:rsid w:val="00FC0C55"/>
    <w:rsid w:val="00FC1071"/>
    <w:rsid w:val="00FC15AD"/>
    <w:rsid w:val="00FC22E6"/>
    <w:rsid w:val="00FC26AA"/>
    <w:rsid w:val="00FC3042"/>
    <w:rsid w:val="00FC3DC6"/>
    <w:rsid w:val="00FC3E31"/>
    <w:rsid w:val="00FC472A"/>
    <w:rsid w:val="00FC5379"/>
    <w:rsid w:val="00FC5A80"/>
    <w:rsid w:val="00FC5BC4"/>
    <w:rsid w:val="00FC6B7D"/>
    <w:rsid w:val="00FC7258"/>
    <w:rsid w:val="00FC7462"/>
    <w:rsid w:val="00FC7F24"/>
    <w:rsid w:val="00FD0A21"/>
    <w:rsid w:val="00FD1939"/>
    <w:rsid w:val="00FD1E58"/>
    <w:rsid w:val="00FD29B6"/>
    <w:rsid w:val="00FD3731"/>
    <w:rsid w:val="00FD3ABE"/>
    <w:rsid w:val="00FD3CD7"/>
    <w:rsid w:val="00FD40B8"/>
    <w:rsid w:val="00FD48D4"/>
    <w:rsid w:val="00FD4B63"/>
    <w:rsid w:val="00FD4FFB"/>
    <w:rsid w:val="00FD510D"/>
    <w:rsid w:val="00FD69B0"/>
    <w:rsid w:val="00FD6D92"/>
    <w:rsid w:val="00FD7077"/>
    <w:rsid w:val="00FE037A"/>
    <w:rsid w:val="00FE0759"/>
    <w:rsid w:val="00FE1112"/>
    <w:rsid w:val="00FE1BC7"/>
    <w:rsid w:val="00FE4ACC"/>
    <w:rsid w:val="00FE5D10"/>
    <w:rsid w:val="00FE6106"/>
    <w:rsid w:val="00FE657B"/>
    <w:rsid w:val="00FE7735"/>
    <w:rsid w:val="00FF0D57"/>
    <w:rsid w:val="00FF2524"/>
    <w:rsid w:val="00FF28D0"/>
    <w:rsid w:val="00FF2D24"/>
    <w:rsid w:val="00FF3308"/>
    <w:rsid w:val="00FF39D4"/>
    <w:rsid w:val="00FF5C3B"/>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36A0"/>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link w:val="berschrift4Zchn"/>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rsid w:val="003E7EA0"/>
    <w:rPr>
      <w:b/>
      <w:bCs/>
      <w:color w:val="000000"/>
      <w:sz w:val="24"/>
      <w:szCs w:val="24"/>
      <w:shd w:val="clear" w:color="auto" w:fill="FFFFFF"/>
      <w:lang w:val="de-DE" w:eastAsia="de-DE"/>
    </w:rPr>
  </w:style>
  <w:style w:type="character" w:styleId="NichtaufgelsteErwhnung">
    <w:name w:val="Unresolved Mention"/>
    <w:basedOn w:val="Absatz-Standardschriftart"/>
    <w:uiPriority w:val="99"/>
    <w:semiHidden/>
    <w:unhideWhenUsed/>
    <w:rsid w:val="00207D4D"/>
    <w:rPr>
      <w:color w:val="605E5C"/>
      <w:shd w:val="clear" w:color="auto" w:fill="E1DFDD"/>
    </w:rPr>
  </w:style>
  <w:style w:type="character" w:customStyle="1" w:styleId="person">
    <w:name w:val="person"/>
    <w:basedOn w:val="Absatz-Standardschriftart"/>
    <w:rsid w:val="00510EAA"/>
  </w:style>
  <w:style w:type="character" w:customStyle="1" w:styleId="verse">
    <w:name w:val="verse"/>
    <w:basedOn w:val="Absatz-Standardschriftart"/>
    <w:rsid w:val="00AE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414265">
      <w:bodyDiv w:val="1"/>
      <w:marLeft w:val="0"/>
      <w:marRight w:val="0"/>
      <w:marTop w:val="0"/>
      <w:marBottom w:val="0"/>
      <w:divBdr>
        <w:top w:val="none" w:sz="0" w:space="0" w:color="auto"/>
        <w:left w:val="none" w:sz="0" w:space="0" w:color="auto"/>
        <w:bottom w:val="none" w:sz="0" w:space="0" w:color="auto"/>
        <w:right w:val="none" w:sz="0" w:space="0" w:color="auto"/>
      </w:divBdr>
      <w:divsChild>
        <w:div w:id="509368758">
          <w:marLeft w:val="600"/>
          <w:marRight w:val="600"/>
          <w:marTop w:val="240"/>
          <w:marBottom w:val="240"/>
          <w:divBdr>
            <w:top w:val="none" w:sz="0" w:space="0" w:color="auto"/>
            <w:left w:val="none" w:sz="0" w:space="0" w:color="auto"/>
            <w:bottom w:val="none" w:sz="0" w:space="0" w:color="auto"/>
            <w:right w:val="none" w:sz="0" w:space="0" w:color="auto"/>
          </w:divBdr>
          <w:divsChild>
            <w:div w:id="18775275">
              <w:marLeft w:val="0"/>
              <w:marRight w:val="0"/>
              <w:marTop w:val="240"/>
              <w:marBottom w:val="240"/>
              <w:divBdr>
                <w:top w:val="none" w:sz="0" w:space="0" w:color="auto"/>
                <w:left w:val="none" w:sz="0" w:space="0" w:color="auto"/>
                <w:bottom w:val="none" w:sz="0" w:space="0" w:color="auto"/>
                <w:right w:val="none" w:sz="0" w:space="0" w:color="auto"/>
              </w:divBdr>
              <w:divsChild>
                <w:div w:id="9740213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685641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abortion"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wikipedia.org/wiki/Herodianischer_Tempel" TargetMode="External"/><Relationship Id="rId4" Type="http://schemas.openxmlformats.org/officeDocument/2006/relationships/settings" Target="settings.xml"/><Relationship Id="rId9" Type="http://schemas.openxmlformats.org/officeDocument/2006/relationships/hyperlink" Target="https://www.land-der-bibel.de/bethlehem/herodion/herodion.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B1CA0-E33F-447B-9938-E0526667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6833</Words>
  <Characters>43053</Characters>
  <Application>Microsoft Office Word</Application>
  <DocSecurity>0</DocSecurity>
  <Lines>358</Lines>
  <Paragraphs>99</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49787</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Matthäusevangelium</dc:title>
  <dc:subject/>
  <dc:creator/>
  <cp:keywords>OLOC</cp:keywords>
  <cp:lastModifiedBy>Reinhard Briggeler</cp:lastModifiedBy>
  <cp:revision>18</cp:revision>
  <cp:lastPrinted>2018-09-08T08:43:00Z</cp:lastPrinted>
  <dcterms:created xsi:type="dcterms:W3CDTF">2023-02-28T04:11:00Z</dcterms:created>
  <dcterms:modified xsi:type="dcterms:W3CDTF">2023-03-06T09:35:00Z</dcterms:modified>
</cp:coreProperties>
</file>